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DCD96CC">
      <w:pPr>
        <w:jc w:val="center"/>
        <w:rPr>
          <w:rFonts w:hint="eastAsia" w:ascii="宋体" w:hAnsi="宋体" w:eastAsia="宋体" w:cs="宋体"/>
          <w:b/>
          <w:bCs/>
          <w:color w:val="auto"/>
          <w:sz w:val="44"/>
          <w:szCs w:val="44"/>
          <w:highlight w:val="none"/>
        </w:rPr>
      </w:pPr>
    </w:p>
    <w:p w14:paraId="15C7729B">
      <w:pPr>
        <w:rPr>
          <w:rFonts w:hint="eastAsia" w:ascii="宋体" w:hAnsi="宋体" w:eastAsia="宋体" w:cs="宋体"/>
          <w:b/>
          <w:bCs/>
          <w:color w:val="auto"/>
          <w:sz w:val="44"/>
          <w:szCs w:val="44"/>
          <w:highlight w:val="none"/>
        </w:rPr>
      </w:pPr>
    </w:p>
    <w:p w14:paraId="2A71227B">
      <w:pPr>
        <w:pStyle w:val="7"/>
        <w:rPr>
          <w:rFonts w:hint="eastAsia" w:ascii="宋体" w:hAnsi="宋体" w:eastAsia="宋体" w:cs="宋体"/>
          <w:color w:val="auto"/>
          <w:highlight w:val="none"/>
        </w:rPr>
      </w:pPr>
    </w:p>
    <w:p w14:paraId="1D573E7C">
      <w:pPr>
        <w:jc w:val="center"/>
        <w:rPr>
          <w:rFonts w:hint="eastAsia" w:ascii="宋体" w:hAnsi="宋体" w:eastAsia="宋体" w:cs="宋体"/>
          <w:b/>
          <w:bCs/>
          <w:color w:val="auto"/>
          <w:sz w:val="44"/>
          <w:szCs w:val="44"/>
          <w:highlight w:val="none"/>
        </w:rPr>
      </w:pPr>
      <w:r>
        <w:rPr>
          <w:rFonts w:hint="eastAsia" w:ascii="宋体" w:hAnsi="宋体" w:eastAsia="宋体" w:cs="宋体"/>
          <w:b/>
          <w:bCs/>
          <w:color w:val="auto"/>
          <w:sz w:val="44"/>
          <w:szCs w:val="44"/>
          <w:highlight w:val="none"/>
        </w:rPr>
        <w:t>山西潞安工程有限公司谈判文件</w:t>
      </w:r>
    </w:p>
    <w:p w14:paraId="2AB61433">
      <w:pPr>
        <w:jc w:val="center"/>
        <w:rPr>
          <w:rFonts w:hint="eastAsia" w:ascii="宋体" w:hAnsi="宋体" w:eastAsia="宋体" w:cs="宋体"/>
          <w:b/>
          <w:bCs/>
          <w:color w:val="auto"/>
          <w:sz w:val="44"/>
          <w:szCs w:val="44"/>
          <w:highlight w:val="none"/>
        </w:rPr>
      </w:pPr>
    </w:p>
    <w:p w14:paraId="66D85880">
      <w:pPr>
        <w:ind w:firstLine="1590" w:firstLineChars="495"/>
        <w:rPr>
          <w:rFonts w:hint="default" w:ascii="宋体" w:hAnsi="宋体" w:eastAsia="宋体" w:cs="宋体"/>
          <w:b/>
          <w:bCs/>
          <w:color w:val="auto"/>
          <w:sz w:val="32"/>
          <w:szCs w:val="32"/>
          <w:highlight w:val="none"/>
          <w:u w:val="single"/>
          <w:lang w:val="en-US" w:eastAsia="zh-CN"/>
        </w:rPr>
      </w:pPr>
      <w:r>
        <w:rPr>
          <w:rFonts w:hint="eastAsia" w:ascii="宋体" w:hAnsi="宋体" w:eastAsia="宋体" w:cs="宋体"/>
          <w:b/>
          <w:bCs/>
          <w:color w:val="auto"/>
          <w:sz w:val="32"/>
          <w:szCs w:val="32"/>
          <w:highlight w:val="none"/>
        </w:rPr>
        <w:t>文件编号：</w:t>
      </w:r>
      <w:r>
        <w:rPr>
          <w:rFonts w:hint="eastAsia" w:ascii="宋体" w:hAnsi="宋体" w:cs="宋体"/>
          <w:b/>
          <w:bCs/>
          <w:color w:val="auto"/>
          <w:sz w:val="32"/>
          <w:szCs w:val="32"/>
          <w:highlight w:val="none"/>
          <w:u w:val="single"/>
          <w:lang w:val="en-US" w:eastAsia="zh-CN"/>
        </w:rPr>
        <w:t xml:space="preserve">  </w:t>
      </w:r>
      <w:r>
        <w:rPr>
          <w:color w:val="000000" w:themeColor="text1"/>
          <w:sz w:val="32"/>
          <w:szCs w:val="32"/>
          <w:highlight w:val="none"/>
          <w:u w:val="single"/>
          <w14:textFill>
            <w14:solidFill>
              <w14:schemeClr w14:val="tx1"/>
            </w14:solidFill>
          </w14:textFill>
        </w:rPr>
        <w:t>LAGCGS</w:t>
      </w:r>
      <w:r>
        <w:rPr>
          <w:rFonts w:hint="eastAsia"/>
          <w:color w:val="000000" w:themeColor="text1"/>
          <w:sz w:val="32"/>
          <w:szCs w:val="32"/>
          <w:highlight w:val="none"/>
          <w:u w:val="single"/>
          <w14:textFill>
            <w14:solidFill>
              <w14:schemeClr w14:val="tx1"/>
            </w14:solidFill>
          </w14:textFill>
        </w:rPr>
        <w:t>DE</w:t>
      </w:r>
      <w:r>
        <w:rPr>
          <w:color w:val="000000" w:themeColor="text1"/>
          <w:sz w:val="32"/>
          <w:szCs w:val="32"/>
          <w:highlight w:val="none"/>
          <w:u w:val="single"/>
          <w14:textFill>
            <w14:solidFill>
              <w14:schemeClr w14:val="tx1"/>
            </w14:solidFill>
          </w14:textFill>
        </w:rPr>
        <w:t>FGS20</w:t>
      </w:r>
      <w:r>
        <w:rPr>
          <w:rFonts w:hint="eastAsia"/>
          <w:color w:val="000000" w:themeColor="text1"/>
          <w:sz w:val="32"/>
          <w:szCs w:val="32"/>
          <w:highlight w:val="none"/>
          <w:u w:val="single"/>
          <w14:textFill>
            <w14:solidFill>
              <w14:schemeClr w14:val="tx1"/>
            </w14:solidFill>
          </w14:textFill>
        </w:rPr>
        <w:t>2</w:t>
      </w:r>
      <w:r>
        <w:rPr>
          <w:rFonts w:hint="eastAsia"/>
          <w:color w:val="000000" w:themeColor="text1"/>
          <w:sz w:val="32"/>
          <w:szCs w:val="32"/>
          <w:highlight w:val="none"/>
          <w:u w:val="single"/>
          <w:lang w:val="en-US" w:eastAsia="zh-CN"/>
          <w14:textFill>
            <w14:solidFill>
              <w14:schemeClr w14:val="tx1"/>
            </w14:solidFill>
          </w14:textFill>
        </w:rPr>
        <w:t>5</w:t>
      </w:r>
      <w:r>
        <w:rPr>
          <w:color w:val="000000" w:themeColor="text1"/>
          <w:sz w:val="32"/>
          <w:szCs w:val="32"/>
          <w:highlight w:val="none"/>
          <w:u w:val="single"/>
          <w14:textFill>
            <w14:solidFill>
              <w14:schemeClr w14:val="tx1"/>
            </w14:solidFill>
          </w14:textFill>
        </w:rPr>
        <w:t>-</w:t>
      </w:r>
      <w:r>
        <w:rPr>
          <w:rFonts w:hint="eastAsia"/>
          <w:color w:val="000000" w:themeColor="text1"/>
          <w:sz w:val="32"/>
          <w:szCs w:val="32"/>
          <w:highlight w:val="none"/>
          <w:u w:val="single"/>
          <w:lang w:val="en-US" w:eastAsia="zh-CN"/>
          <w14:textFill>
            <w14:solidFill>
              <w14:schemeClr w14:val="tx1"/>
            </w14:solidFill>
          </w14:textFill>
        </w:rPr>
        <w:t>029</w:t>
      </w:r>
      <w:r>
        <w:rPr>
          <w:color w:val="000000" w:themeColor="text1"/>
          <w:sz w:val="32"/>
          <w:szCs w:val="32"/>
          <w:highlight w:val="none"/>
          <w:u w:val="single"/>
          <w14:textFill>
            <w14:solidFill>
              <w14:schemeClr w14:val="tx1"/>
            </w14:solidFill>
          </w14:textFill>
        </w:rPr>
        <w:t xml:space="preserve"> </w:t>
      </w:r>
      <w:r>
        <w:rPr>
          <w:rFonts w:hint="eastAsia"/>
          <w:color w:val="000000" w:themeColor="text1"/>
          <w:sz w:val="32"/>
          <w:szCs w:val="32"/>
          <w:highlight w:val="none"/>
          <w:u w:val="single"/>
          <w:lang w:val="en-US" w:eastAsia="zh-CN"/>
          <w14:textFill>
            <w14:solidFill>
              <w14:schemeClr w14:val="tx1"/>
            </w14:solidFill>
          </w14:textFill>
        </w:rPr>
        <w:t xml:space="preserve">  </w:t>
      </w:r>
      <w:r>
        <w:rPr>
          <w:rFonts w:hint="eastAsia" w:ascii="宋体" w:hAnsi="宋体" w:cs="宋体"/>
          <w:b/>
          <w:bCs/>
          <w:color w:val="auto"/>
          <w:sz w:val="32"/>
          <w:szCs w:val="32"/>
          <w:highlight w:val="none"/>
          <w:u w:val="single"/>
          <w:lang w:val="en-US" w:eastAsia="zh-CN"/>
        </w:rPr>
        <w:t xml:space="preserve"> </w:t>
      </w:r>
    </w:p>
    <w:p w14:paraId="31D75F2C">
      <w:pPr>
        <w:ind w:firstLine="2187" w:firstLineChars="495"/>
        <w:rPr>
          <w:rFonts w:hint="eastAsia" w:ascii="宋体" w:hAnsi="宋体" w:eastAsia="宋体" w:cs="宋体"/>
          <w:b/>
          <w:bCs/>
          <w:color w:val="auto"/>
          <w:sz w:val="44"/>
          <w:szCs w:val="44"/>
          <w:highlight w:val="none"/>
        </w:rPr>
      </w:pPr>
    </w:p>
    <w:p w14:paraId="7DDA8188">
      <w:pPr>
        <w:ind w:firstLine="2187" w:firstLineChars="495"/>
        <w:rPr>
          <w:rFonts w:hint="eastAsia" w:ascii="宋体" w:hAnsi="宋体" w:eastAsia="宋体" w:cs="宋体"/>
          <w:b/>
          <w:bCs/>
          <w:color w:val="auto"/>
          <w:sz w:val="44"/>
          <w:szCs w:val="44"/>
          <w:highlight w:val="none"/>
        </w:rPr>
      </w:pPr>
    </w:p>
    <w:p w14:paraId="207F74FC">
      <w:pPr>
        <w:ind w:firstLine="2187" w:firstLineChars="495"/>
        <w:rPr>
          <w:rFonts w:hint="eastAsia" w:ascii="宋体" w:hAnsi="宋体" w:eastAsia="宋体" w:cs="宋体"/>
          <w:b/>
          <w:bCs/>
          <w:color w:val="auto"/>
          <w:sz w:val="44"/>
          <w:szCs w:val="44"/>
          <w:highlight w:val="none"/>
        </w:rPr>
      </w:pPr>
    </w:p>
    <w:p w14:paraId="486556FD">
      <w:pPr>
        <w:ind w:firstLine="2187" w:firstLineChars="495"/>
        <w:rPr>
          <w:rFonts w:hint="eastAsia" w:ascii="宋体" w:hAnsi="宋体" w:eastAsia="宋体" w:cs="宋体"/>
          <w:b/>
          <w:bCs/>
          <w:color w:val="auto"/>
          <w:sz w:val="44"/>
          <w:szCs w:val="44"/>
          <w:highlight w:val="none"/>
        </w:rPr>
      </w:pPr>
    </w:p>
    <w:p w14:paraId="61A2B513">
      <w:pPr>
        <w:ind w:firstLine="2187" w:firstLineChars="495"/>
        <w:rPr>
          <w:rFonts w:hint="eastAsia" w:ascii="宋体" w:hAnsi="宋体" w:eastAsia="宋体" w:cs="宋体"/>
          <w:b/>
          <w:bCs/>
          <w:color w:val="auto"/>
          <w:sz w:val="44"/>
          <w:szCs w:val="44"/>
          <w:highlight w:val="none"/>
        </w:rPr>
      </w:pPr>
    </w:p>
    <w:p w14:paraId="7220B06B">
      <w:pPr>
        <w:pStyle w:val="16"/>
        <w:rPr>
          <w:rFonts w:hint="eastAsia" w:ascii="宋体" w:hAnsi="宋体" w:eastAsia="宋体" w:cs="宋体"/>
          <w:color w:val="auto"/>
          <w:highlight w:val="none"/>
        </w:rPr>
      </w:pPr>
    </w:p>
    <w:p w14:paraId="12E123FF">
      <w:pPr>
        <w:ind w:firstLine="2187" w:firstLineChars="495"/>
        <w:rPr>
          <w:rFonts w:hint="eastAsia" w:ascii="宋体" w:hAnsi="宋体" w:eastAsia="宋体" w:cs="宋体"/>
          <w:b/>
          <w:bCs/>
          <w:color w:val="auto"/>
          <w:sz w:val="44"/>
          <w:szCs w:val="44"/>
          <w:highlight w:val="none"/>
        </w:rPr>
      </w:pPr>
    </w:p>
    <w:p w14:paraId="7838F6FC">
      <w:pPr>
        <w:ind w:firstLine="2187" w:firstLineChars="495"/>
        <w:rPr>
          <w:rFonts w:hint="eastAsia" w:ascii="宋体" w:hAnsi="宋体" w:eastAsia="宋体" w:cs="宋体"/>
          <w:b/>
          <w:bCs/>
          <w:color w:val="auto"/>
          <w:sz w:val="44"/>
          <w:szCs w:val="44"/>
          <w:highlight w:val="none"/>
        </w:rPr>
      </w:pPr>
    </w:p>
    <w:p w14:paraId="5204B290">
      <w:pPr>
        <w:jc w:val="center"/>
        <w:rPr>
          <w:rFonts w:hint="eastAsia" w:ascii="宋体" w:hAnsi="宋体" w:eastAsia="宋体" w:cs="宋体"/>
          <w:b/>
          <w:bCs/>
          <w:color w:val="auto"/>
          <w:sz w:val="44"/>
          <w:szCs w:val="44"/>
          <w:highlight w:val="none"/>
        </w:rPr>
      </w:pPr>
    </w:p>
    <w:p w14:paraId="24ADC8AE">
      <w:pPr>
        <w:spacing w:before="156" w:beforeLines="50" w:after="156" w:afterLines="50" w:line="1000" w:lineRule="exact"/>
        <w:jc w:val="center"/>
        <w:rPr>
          <w:rFonts w:hint="default" w:ascii="宋体" w:hAnsi="宋体" w:eastAsia="宋体" w:cs="宋体"/>
          <w:color w:val="auto"/>
          <w:sz w:val="32"/>
          <w:szCs w:val="32"/>
          <w:highlight w:val="none"/>
          <w:u w:val="none"/>
          <w:lang w:val="en-US" w:eastAsia="zh-CN"/>
        </w:rPr>
      </w:pPr>
      <w:r>
        <w:rPr>
          <w:rFonts w:hint="eastAsia" w:ascii="宋体" w:hAnsi="宋体" w:eastAsia="宋体" w:cs="宋体"/>
          <w:b/>
          <w:bCs/>
          <w:color w:val="auto"/>
          <w:sz w:val="32"/>
          <w:szCs w:val="32"/>
          <w:highlight w:val="none"/>
        </w:rPr>
        <w:t>工程名称：</w:t>
      </w:r>
      <w:r>
        <w:rPr>
          <w:rFonts w:hint="eastAsia" w:ascii="宋体" w:hAnsi="宋体" w:eastAsia="宋体" w:cs="宋体"/>
          <w:b/>
          <w:bCs/>
          <w:color w:val="000000"/>
          <w:spacing w:val="0"/>
          <w:kern w:val="0"/>
          <w:sz w:val="32"/>
          <w:szCs w:val="36"/>
          <w:highlight w:val="none"/>
          <w:u w:val="single"/>
          <w:lang w:val="en-US" w:eastAsia="zh-CN"/>
        </w:rPr>
        <w:t>纯安天和苑施工项目（1-8#住宅楼、村委物业楼、综合楼及地下车库K-P轴）</w:t>
      </w:r>
      <w:r>
        <w:rPr>
          <w:rFonts w:hint="eastAsia" w:ascii="宋体" w:hAnsi="宋体" w:cs="宋体"/>
          <w:b/>
          <w:bCs/>
          <w:color w:val="000000"/>
          <w:spacing w:val="0"/>
          <w:kern w:val="0"/>
          <w:sz w:val="32"/>
          <w:szCs w:val="36"/>
          <w:highlight w:val="none"/>
          <w:u w:val="single"/>
          <w:lang w:val="en-US" w:eastAsia="zh-CN"/>
        </w:rPr>
        <w:t>-基础底板防水专业分包工程</w:t>
      </w:r>
    </w:p>
    <w:p w14:paraId="79957E9B">
      <w:pPr>
        <w:ind w:left="3514" w:leftChars="1216" w:hanging="960" w:hangingChars="300"/>
        <w:rPr>
          <w:rFonts w:hint="eastAsia" w:ascii="宋体" w:hAnsi="宋体" w:eastAsia="宋体" w:cs="宋体"/>
          <w:color w:val="auto"/>
          <w:sz w:val="32"/>
          <w:szCs w:val="32"/>
          <w:highlight w:val="none"/>
          <w:lang w:eastAsia="zh-CN"/>
        </w:rPr>
      </w:pPr>
    </w:p>
    <w:p w14:paraId="0C440E7F">
      <w:pPr>
        <w:jc w:val="center"/>
        <w:rPr>
          <w:rFonts w:hint="eastAsia"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lang w:eastAsia="zh-CN"/>
        </w:rPr>
        <w:t>山西潞安工程有限公司</w:t>
      </w:r>
    </w:p>
    <w:p w14:paraId="578D2F80">
      <w:pPr>
        <w:jc w:val="center"/>
        <w:rPr>
          <w:rFonts w:hint="eastAsia" w:ascii="宋体" w:hAnsi="宋体" w:eastAsia="宋体" w:cs="宋体"/>
          <w:color w:val="auto"/>
          <w:sz w:val="32"/>
          <w:szCs w:val="32"/>
          <w:highlight w:val="none"/>
          <w:u w:val="none"/>
        </w:rPr>
      </w:pPr>
      <w:r>
        <w:rPr>
          <w:rFonts w:hint="eastAsia" w:ascii="宋体" w:hAnsi="宋体" w:eastAsia="宋体" w:cs="宋体"/>
          <w:color w:val="auto"/>
          <w:sz w:val="32"/>
          <w:szCs w:val="32"/>
          <w:highlight w:val="none"/>
          <w:u w:val="none"/>
          <w:lang w:val="en-US" w:eastAsia="zh-CN"/>
        </w:rPr>
        <w:t xml:space="preserve"> </w:t>
      </w:r>
      <w:r>
        <w:rPr>
          <w:rFonts w:hint="eastAsia" w:ascii="宋体" w:hAnsi="宋体" w:cs="宋体"/>
          <w:color w:val="auto"/>
          <w:sz w:val="32"/>
          <w:szCs w:val="32"/>
          <w:highlight w:val="none"/>
          <w:u w:val="none"/>
          <w:lang w:val="en-US" w:eastAsia="zh-CN"/>
        </w:rPr>
        <w:t>2025年12月</w:t>
      </w:r>
    </w:p>
    <w:p w14:paraId="46C1F7D8">
      <w:pPr>
        <w:jc w:val="center"/>
        <w:rPr>
          <w:rFonts w:hint="eastAsia" w:ascii="宋体" w:hAnsi="宋体" w:eastAsia="宋体" w:cs="宋体"/>
          <w:b/>
          <w:bCs/>
          <w:color w:val="auto"/>
          <w:sz w:val="44"/>
          <w:szCs w:val="44"/>
          <w:highlight w:val="none"/>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BA4A69B">
      <w:pPr>
        <w:rPr>
          <w:rFonts w:hint="eastAsia" w:ascii="宋体" w:hAnsi="宋体" w:eastAsia="宋体" w:cs="宋体"/>
          <w:color w:val="auto"/>
          <w:sz w:val="28"/>
          <w:szCs w:val="28"/>
          <w:highlight w:val="none"/>
        </w:rPr>
      </w:pPr>
    </w:p>
    <w:p w14:paraId="419F9726">
      <w:pPr>
        <w:pStyle w:val="16"/>
        <w:rPr>
          <w:rFonts w:hint="eastAsia" w:ascii="宋体" w:hAnsi="宋体" w:eastAsia="宋体" w:cs="宋体"/>
          <w:color w:val="auto"/>
          <w:highlight w:val="none"/>
        </w:rPr>
      </w:pPr>
    </w:p>
    <w:p w14:paraId="5BF25F1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auto"/>
          <w:sz w:val="44"/>
          <w:szCs w:val="44"/>
          <w:highlight w:val="none"/>
        </w:rPr>
      </w:pPr>
      <w:r>
        <w:rPr>
          <w:rFonts w:hint="eastAsia" w:ascii="宋体" w:hAnsi="宋体" w:eastAsia="宋体" w:cs="宋体"/>
          <w:b/>
          <w:bCs/>
          <w:color w:val="auto"/>
          <w:sz w:val="44"/>
          <w:szCs w:val="44"/>
          <w:highlight w:val="none"/>
        </w:rPr>
        <w:t>目 录</w:t>
      </w:r>
    </w:p>
    <w:p w14:paraId="1704F001">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8"/>
          <w:szCs w:val="28"/>
          <w:highlight w:val="none"/>
        </w:rPr>
      </w:pPr>
    </w:p>
    <w:p w14:paraId="4CB562BB">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邀请通知 </w:t>
      </w:r>
    </w:p>
    <w:p w14:paraId="465E16C6">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 xml:space="preserve">第二部分 </w:t>
      </w:r>
      <w:r>
        <w:rPr>
          <w:rFonts w:hint="eastAsia" w:ascii="宋体" w:hAnsi="宋体" w:cs="宋体"/>
          <w:color w:val="auto"/>
          <w:sz w:val="24"/>
          <w:szCs w:val="24"/>
          <w:highlight w:val="none"/>
          <w:lang w:val="en-US" w:eastAsia="zh-CN"/>
        </w:rPr>
        <w:t xml:space="preserve">  </w:t>
      </w:r>
      <w:r>
        <w:rPr>
          <w:rFonts w:hint="eastAsia" w:ascii="宋体" w:hAnsi="宋体" w:eastAsia="宋体" w:cs="宋体"/>
          <w:bCs/>
          <w:color w:val="auto"/>
          <w:sz w:val="24"/>
          <w:szCs w:val="24"/>
          <w:highlight w:val="none"/>
        </w:rPr>
        <w:t>须知</w:t>
      </w:r>
    </w:p>
    <w:p w14:paraId="30279924">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 xml:space="preserve">第三部分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lang w:val="en-US" w:eastAsia="zh-CN"/>
        </w:rPr>
        <w:t>合同条款</w:t>
      </w:r>
    </w:p>
    <w:p w14:paraId="22BC2F64">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第</w:t>
      </w:r>
      <w:r>
        <w:rPr>
          <w:rFonts w:hint="eastAsia" w:ascii="宋体" w:hAnsi="宋体" w:eastAsia="宋体" w:cs="宋体"/>
          <w:color w:val="auto"/>
          <w:sz w:val="24"/>
          <w:szCs w:val="24"/>
          <w:highlight w:val="none"/>
          <w:lang w:val="en-US" w:eastAsia="zh-CN"/>
        </w:rPr>
        <w:t>四</w:t>
      </w:r>
      <w:r>
        <w:rPr>
          <w:rFonts w:hint="eastAsia" w:ascii="宋体" w:hAnsi="宋体" w:eastAsia="宋体" w:cs="宋体"/>
          <w:color w:val="auto"/>
          <w:sz w:val="24"/>
          <w:szCs w:val="24"/>
          <w:highlight w:val="none"/>
        </w:rPr>
        <w:t>部分</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谈判文件装订顺序及标准</w:t>
      </w:r>
    </w:p>
    <w:p w14:paraId="127FDF38">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第</w:t>
      </w:r>
      <w:r>
        <w:rPr>
          <w:rFonts w:hint="eastAsia" w:ascii="宋体" w:hAnsi="宋体" w:eastAsia="宋体" w:cs="宋体"/>
          <w:color w:val="auto"/>
          <w:sz w:val="24"/>
          <w:szCs w:val="24"/>
          <w:highlight w:val="none"/>
          <w:lang w:val="en-US" w:eastAsia="zh-CN"/>
        </w:rPr>
        <w:t>五</w:t>
      </w:r>
      <w:r>
        <w:rPr>
          <w:rFonts w:hint="eastAsia" w:ascii="宋体" w:hAnsi="宋体" w:eastAsia="宋体" w:cs="宋体"/>
          <w:color w:val="auto"/>
          <w:sz w:val="24"/>
          <w:szCs w:val="24"/>
          <w:highlight w:val="none"/>
        </w:rPr>
        <w:t xml:space="preserve">部分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报价</w:t>
      </w:r>
      <w:r>
        <w:rPr>
          <w:rFonts w:hint="eastAsia" w:ascii="宋体" w:hAnsi="宋体" w:cs="宋体"/>
          <w:color w:val="auto"/>
          <w:sz w:val="24"/>
          <w:szCs w:val="24"/>
          <w:highlight w:val="none"/>
          <w:lang w:eastAsia="zh-CN"/>
        </w:rPr>
        <w:t>文件</w:t>
      </w:r>
      <w:r>
        <w:rPr>
          <w:rFonts w:hint="eastAsia" w:ascii="宋体" w:hAnsi="宋体" w:eastAsia="宋体" w:cs="宋体"/>
          <w:color w:val="auto"/>
          <w:sz w:val="24"/>
          <w:szCs w:val="24"/>
          <w:highlight w:val="none"/>
        </w:rPr>
        <w:t>部分格式</w:t>
      </w:r>
    </w:p>
    <w:p w14:paraId="37DC14D0">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附    件   邀请回复</w:t>
      </w:r>
    </w:p>
    <w:p w14:paraId="3B69060A">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highlight w:val="none"/>
        </w:rPr>
      </w:pPr>
    </w:p>
    <w:p w14:paraId="466FBA63">
      <w:pPr>
        <w:rPr>
          <w:rFonts w:hint="eastAsia" w:ascii="宋体" w:hAnsi="宋体" w:eastAsia="宋体" w:cs="宋体"/>
          <w:color w:val="auto"/>
          <w:sz w:val="28"/>
          <w:szCs w:val="28"/>
          <w:highlight w:val="none"/>
        </w:rPr>
      </w:pPr>
    </w:p>
    <w:p w14:paraId="5778AD2B">
      <w:pPr>
        <w:rPr>
          <w:rFonts w:hint="eastAsia" w:ascii="宋体" w:hAnsi="宋体" w:eastAsia="宋体" w:cs="宋体"/>
          <w:color w:val="auto"/>
          <w:sz w:val="28"/>
          <w:szCs w:val="28"/>
          <w:highlight w:val="none"/>
        </w:rPr>
      </w:pPr>
    </w:p>
    <w:p w14:paraId="58E89795">
      <w:pPr>
        <w:rPr>
          <w:rFonts w:hint="eastAsia" w:ascii="宋体" w:hAnsi="宋体" w:eastAsia="宋体" w:cs="宋体"/>
          <w:color w:val="auto"/>
          <w:sz w:val="28"/>
          <w:szCs w:val="28"/>
          <w:highlight w:val="none"/>
        </w:rPr>
      </w:pPr>
    </w:p>
    <w:p w14:paraId="245D99C4">
      <w:pPr>
        <w:rPr>
          <w:rFonts w:hint="eastAsia" w:ascii="宋体" w:hAnsi="宋体" w:eastAsia="宋体" w:cs="宋体"/>
          <w:color w:val="auto"/>
          <w:sz w:val="28"/>
          <w:szCs w:val="28"/>
          <w:highlight w:val="none"/>
        </w:rPr>
      </w:pPr>
    </w:p>
    <w:p w14:paraId="57E4D390">
      <w:pPr>
        <w:rPr>
          <w:rFonts w:hint="eastAsia" w:ascii="宋体" w:hAnsi="宋体" w:eastAsia="宋体" w:cs="宋体"/>
          <w:color w:val="auto"/>
          <w:sz w:val="28"/>
          <w:szCs w:val="28"/>
          <w:highlight w:val="none"/>
        </w:rPr>
      </w:pPr>
    </w:p>
    <w:p w14:paraId="0D20DAC8">
      <w:pPr>
        <w:rPr>
          <w:rFonts w:hint="eastAsia" w:ascii="宋体" w:hAnsi="宋体" w:eastAsia="宋体" w:cs="宋体"/>
          <w:color w:val="auto"/>
          <w:sz w:val="28"/>
          <w:szCs w:val="28"/>
          <w:highlight w:val="none"/>
        </w:rPr>
      </w:pPr>
    </w:p>
    <w:p w14:paraId="5F3E2F8E">
      <w:pPr>
        <w:rPr>
          <w:rFonts w:hint="eastAsia" w:ascii="宋体" w:hAnsi="宋体" w:eastAsia="宋体" w:cs="宋体"/>
          <w:color w:val="auto"/>
          <w:sz w:val="28"/>
          <w:szCs w:val="28"/>
          <w:highlight w:val="none"/>
        </w:rPr>
      </w:pPr>
    </w:p>
    <w:p w14:paraId="49E03866">
      <w:pPr>
        <w:rPr>
          <w:rFonts w:hint="eastAsia" w:ascii="宋体" w:hAnsi="宋体" w:eastAsia="宋体" w:cs="宋体"/>
          <w:color w:val="auto"/>
          <w:sz w:val="28"/>
          <w:szCs w:val="28"/>
          <w:highlight w:val="none"/>
        </w:rPr>
      </w:pPr>
    </w:p>
    <w:p w14:paraId="059F23A0">
      <w:pPr>
        <w:rPr>
          <w:rFonts w:hint="eastAsia" w:ascii="宋体" w:hAnsi="宋体" w:eastAsia="宋体" w:cs="宋体"/>
          <w:color w:val="auto"/>
          <w:sz w:val="28"/>
          <w:szCs w:val="28"/>
          <w:highlight w:val="none"/>
        </w:rPr>
      </w:pPr>
    </w:p>
    <w:p w14:paraId="610E7C50">
      <w:pPr>
        <w:rPr>
          <w:rFonts w:hint="eastAsia" w:ascii="宋体" w:hAnsi="宋体" w:eastAsia="宋体" w:cs="宋体"/>
          <w:color w:val="auto"/>
          <w:sz w:val="28"/>
          <w:szCs w:val="28"/>
          <w:highlight w:val="none"/>
        </w:rPr>
      </w:pPr>
    </w:p>
    <w:p w14:paraId="7C22B4B9">
      <w:pPr>
        <w:rPr>
          <w:rFonts w:hint="eastAsia" w:ascii="宋体" w:hAnsi="宋体" w:eastAsia="宋体" w:cs="宋体"/>
          <w:color w:val="auto"/>
          <w:sz w:val="28"/>
          <w:szCs w:val="28"/>
          <w:highlight w:val="none"/>
        </w:rPr>
      </w:pPr>
    </w:p>
    <w:p w14:paraId="7EE3E71D">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auto"/>
          <w:sz w:val="24"/>
          <w:szCs w:val="24"/>
          <w:highlight w:val="none"/>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34F2C8A5">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第一部分</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
          <w:bCs/>
          <w:color w:val="auto"/>
          <w:sz w:val="24"/>
          <w:szCs w:val="24"/>
          <w:highlight w:val="none"/>
        </w:rPr>
        <w:t xml:space="preserve"> 邀请通知</w:t>
      </w:r>
    </w:p>
    <w:p w14:paraId="026F97E4">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一、山西潞安工程有限公司就</w:t>
      </w:r>
      <w:r>
        <w:rPr>
          <w:rFonts w:hint="eastAsia" w:ascii="宋体" w:hAnsi="宋体" w:eastAsia="宋体" w:cs="宋体"/>
          <w:sz w:val="24"/>
          <w:szCs w:val="24"/>
          <w:highlight w:val="none"/>
          <w:u w:val="single"/>
          <w:lang w:val="en-US" w:eastAsia="zh-CN"/>
        </w:rPr>
        <w:t>纯安天和苑施工项目（1-8#住宅楼、村委物业楼、综合楼及地下车库K-P轴）-基础底板防水专业分包工程</w:t>
      </w:r>
      <w:r>
        <w:rPr>
          <w:rFonts w:hint="eastAsia" w:ascii="宋体" w:hAnsi="宋体" w:eastAsia="宋体" w:cs="宋体"/>
          <w:color w:val="auto"/>
          <w:sz w:val="24"/>
          <w:szCs w:val="24"/>
          <w:highlight w:val="none"/>
        </w:rPr>
        <w:t>以谈判方式进行工程</w:t>
      </w:r>
      <w:r>
        <w:rPr>
          <w:rFonts w:hint="eastAsia" w:ascii="宋体" w:hAnsi="宋体" w:eastAsia="宋体" w:cs="宋体"/>
          <w:color w:val="auto"/>
          <w:sz w:val="24"/>
          <w:szCs w:val="24"/>
          <w:highlight w:val="none"/>
          <w:lang w:val="en-US" w:eastAsia="zh-CN"/>
        </w:rPr>
        <w:t>施工</w:t>
      </w:r>
      <w:r>
        <w:rPr>
          <w:rFonts w:hint="eastAsia" w:ascii="宋体" w:hAnsi="宋体" w:eastAsia="宋体" w:cs="宋体"/>
          <w:color w:val="auto"/>
          <w:sz w:val="24"/>
          <w:szCs w:val="24"/>
          <w:highlight w:val="none"/>
        </w:rPr>
        <w:t>合同谈判。欢迎符合相应资格的单位前来报价。</w:t>
      </w:r>
    </w:p>
    <w:p w14:paraId="6C30FDDC">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二、承包人名称：</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eastAsia="zh-CN"/>
        </w:rPr>
        <w:t>山西潞安工程有限公司</w:t>
      </w:r>
      <w:r>
        <w:rPr>
          <w:rFonts w:hint="eastAsia" w:ascii="宋体" w:hAnsi="宋体" w:cs="宋体"/>
          <w:color w:val="auto"/>
          <w:sz w:val="24"/>
          <w:szCs w:val="24"/>
          <w:highlight w:val="none"/>
          <w:u w:val="single"/>
          <w:lang w:val="en-US" w:eastAsia="zh-CN"/>
        </w:rPr>
        <w:t xml:space="preserve">   </w:t>
      </w:r>
    </w:p>
    <w:p w14:paraId="12AA960A">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u w:val="single"/>
          <w:lang w:val="en-US" w:eastAsia="zh-CN"/>
        </w:rPr>
      </w:pPr>
      <w:r>
        <w:rPr>
          <w:rFonts w:hint="eastAsia" w:ascii="宋体" w:hAnsi="宋体" w:eastAsia="宋体" w:cs="宋体"/>
          <w:color w:val="auto"/>
          <w:sz w:val="24"/>
          <w:szCs w:val="24"/>
          <w:highlight w:val="none"/>
        </w:rPr>
        <w:t>三、项目名称：</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sz w:val="24"/>
          <w:szCs w:val="24"/>
          <w:highlight w:val="none"/>
          <w:u w:val="single"/>
          <w:lang w:val="en-US" w:eastAsia="zh-CN"/>
        </w:rPr>
        <w:t xml:space="preserve"> 纯安天和苑施工项目（1-8#住宅楼、村委物业楼、综合楼及地下车库K-P轴）</w:t>
      </w:r>
    </w:p>
    <w:p w14:paraId="01C5102F">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rPr>
        <w:t>四、施工方资质要求：</w:t>
      </w:r>
      <w:r>
        <w:rPr>
          <w:rFonts w:hint="eastAsia" w:ascii="宋体" w:hAnsi="宋体" w:cs="宋体"/>
          <w:color w:val="auto"/>
          <w:sz w:val="24"/>
          <w:szCs w:val="24"/>
          <w:highlight w:val="none"/>
          <w:u w:val="single"/>
          <w:lang w:val="en-US" w:eastAsia="zh-CN"/>
        </w:rPr>
        <w:t xml:space="preserve"> 防水防腐保温工程专业承包贰级及以上</w:t>
      </w:r>
      <w:r>
        <w:rPr>
          <w:rFonts w:hint="eastAsia" w:ascii="宋体" w:hAnsi="宋体" w:eastAsia="宋体" w:cs="宋体"/>
          <w:color w:val="auto"/>
          <w:sz w:val="24"/>
          <w:szCs w:val="24"/>
          <w:highlight w:val="none"/>
          <w:u w:val="single"/>
          <w:lang w:val="en-US" w:eastAsia="zh-CN"/>
        </w:rPr>
        <w:t xml:space="preserve"> </w:t>
      </w:r>
    </w:p>
    <w:p w14:paraId="6CCBBAC1">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五、资金来源：</w:t>
      </w:r>
      <w:r>
        <w:rPr>
          <w:rFonts w:hint="eastAsia" w:ascii="宋体" w:hAnsi="宋体" w:eastAsia="宋体" w:cs="宋体"/>
          <w:color w:val="auto"/>
          <w:sz w:val="24"/>
          <w:szCs w:val="24"/>
          <w:highlight w:val="none"/>
          <w:lang w:eastAsia="zh-CN"/>
        </w:rPr>
        <w:t>自筹</w:t>
      </w:r>
      <w:r>
        <w:rPr>
          <w:rFonts w:hint="eastAsia" w:ascii="宋体" w:hAnsi="宋体" w:eastAsia="宋体" w:cs="宋体"/>
          <w:color w:val="auto"/>
          <w:sz w:val="24"/>
          <w:szCs w:val="24"/>
          <w:highlight w:val="none"/>
        </w:rPr>
        <w:t>。</w:t>
      </w:r>
    </w:p>
    <w:p w14:paraId="656E1DC0">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六、工程概况：</w:t>
      </w:r>
    </w:p>
    <w:p w14:paraId="385B376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1、该工程为</w:t>
      </w:r>
      <w:r>
        <w:rPr>
          <w:rFonts w:hint="eastAsia" w:ascii="宋体" w:hAnsi="宋体" w:eastAsia="宋体" w:cs="宋体"/>
          <w:color w:val="auto"/>
          <w:sz w:val="24"/>
          <w:szCs w:val="24"/>
          <w:highlight w:val="none"/>
          <w:lang w:eastAsia="zh-CN"/>
        </w:rPr>
        <w:t>纯安</w:t>
      </w:r>
      <w:r>
        <w:rPr>
          <w:rFonts w:hint="eastAsia" w:ascii="宋体" w:hAnsi="宋体" w:eastAsia="宋体" w:cs="宋体"/>
          <w:color w:val="auto"/>
          <w:sz w:val="24"/>
          <w:szCs w:val="24"/>
          <w:highlight w:val="none"/>
          <w:lang w:val="en-US" w:eastAsia="zh-CN"/>
        </w:rPr>
        <w:t>天</w:t>
      </w:r>
      <w:r>
        <w:rPr>
          <w:rFonts w:hint="eastAsia" w:ascii="宋体" w:hAnsi="宋体" w:eastAsia="宋体" w:cs="宋体"/>
          <w:color w:val="auto"/>
          <w:sz w:val="24"/>
          <w:szCs w:val="24"/>
          <w:highlight w:val="none"/>
          <w:lang w:eastAsia="zh-CN"/>
        </w:rPr>
        <w:t>和苑项目（</w:t>
      </w:r>
      <w:r>
        <w:rPr>
          <w:rFonts w:hint="eastAsia" w:ascii="宋体" w:hAnsi="宋体" w:eastAsia="宋体" w:cs="宋体"/>
          <w:color w:val="auto"/>
          <w:sz w:val="24"/>
          <w:szCs w:val="24"/>
          <w:highlight w:val="none"/>
          <w:lang w:val="en-US" w:eastAsia="zh-CN"/>
        </w:rPr>
        <w:t>第一标段）基础底板防水专业分包</w:t>
      </w:r>
      <w:r>
        <w:rPr>
          <w:rFonts w:hint="eastAsia" w:ascii="宋体" w:hAnsi="宋体" w:eastAsia="宋体" w:cs="宋体"/>
          <w:sz w:val="24"/>
          <w:szCs w:val="24"/>
          <w:highlight w:val="none"/>
          <w:lang w:val="en-US" w:eastAsia="zh-CN"/>
        </w:rPr>
        <w:t>。</w:t>
      </w:r>
    </w:p>
    <w:p w14:paraId="2AD9FABF">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工程</w:t>
      </w:r>
      <w:r>
        <w:rPr>
          <w:rFonts w:hint="eastAsia" w:ascii="宋体" w:hAnsi="宋体" w:eastAsia="宋体" w:cs="宋体"/>
          <w:color w:val="auto"/>
          <w:sz w:val="24"/>
          <w:szCs w:val="24"/>
          <w:highlight w:val="none"/>
          <w:lang w:val="en-US" w:eastAsia="zh-CN"/>
        </w:rPr>
        <w:t>分包</w:t>
      </w:r>
      <w:r>
        <w:rPr>
          <w:rFonts w:hint="eastAsia" w:ascii="宋体" w:hAnsi="宋体" w:eastAsia="宋体" w:cs="宋体"/>
          <w:color w:val="auto"/>
          <w:sz w:val="24"/>
          <w:szCs w:val="24"/>
          <w:highlight w:val="none"/>
        </w:rPr>
        <w:t>范围：</w:t>
      </w:r>
    </w:p>
    <w:p w14:paraId="7BD9EA0A">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u w:val="single"/>
          <w:lang w:val="en-US" w:eastAsia="zh-CN"/>
        </w:rPr>
        <w:t>（1）分包范围：纯安天和苑施工项目（</w:t>
      </w:r>
      <w:r>
        <w:rPr>
          <w:rFonts w:hint="eastAsia" w:ascii="宋体" w:hAnsi="宋体" w:eastAsia="宋体" w:cs="宋体"/>
          <w:sz w:val="24"/>
          <w:szCs w:val="24"/>
          <w:highlight w:val="none"/>
          <w:u w:val="single"/>
          <w:lang w:val="en-US" w:eastAsia="zh-CN"/>
        </w:rPr>
        <w:t>1-8#住宅楼、村委物业楼、综合楼及地下车库K-P轴</w:t>
      </w:r>
      <w:r>
        <w:rPr>
          <w:rFonts w:hint="eastAsia" w:ascii="宋体" w:hAnsi="宋体" w:eastAsia="宋体" w:cs="宋体"/>
          <w:color w:val="auto"/>
          <w:sz w:val="24"/>
          <w:szCs w:val="24"/>
          <w:highlight w:val="none"/>
          <w:u w:val="single"/>
          <w:lang w:val="en-US" w:eastAsia="zh-CN"/>
        </w:rPr>
        <w:t>）图纸范围内的基础底板防水工程（车库、主楼筏板基础底板防水面积约33000平米）。</w:t>
      </w:r>
    </w:p>
    <w:p w14:paraId="3B254E35">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u w:val="single"/>
          <w:lang w:val="en-US" w:eastAsia="zh-CN"/>
        </w:rPr>
        <w:t>（2）本次报价包含的内容：1）基底清理；2）刷冷底子油；3）粘贴3.0mm+4.0mm改性沥青防水卷材；4）含乙炔等相关材料及工具）。</w:t>
      </w:r>
    </w:p>
    <w:p w14:paraId="14A96A9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3、图纸未详尽的部分按现行规范要求施工。</w:t>
      </w:r>
    </w:p>
    <w:p w14:paraId="0417ABB8">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4、计划开工日期：</w:t>
      </w:r>
      <w:r>
        <w:rPr>
          <w:rFonts w:hint="eastAsia" w:ascii="宋体" w:hAnsi="宋体" w:eastAsia="宋体" w:cs="宋体"/>
          <w:color w:val="auto"/>
          <w:sz w:val="24"/>
          <w:szCs w:val="24"/>
          <w:highlight w:val="none"/>
          <w:u w:val="single"/>
        </w:rPr>
        <w:t>工期总日历天数：</w:t>
      </w:r>
      <w:r>
        <w:rPr>
          <w:rFonts w:hint="eastAsia" w:ascii="宋体" w:hAnsi="宋体" w:cs="宋体"/>
          <w:color w:val="auto"/>
          <w:sz w:val="24"/>
          <w:szCs w:val="24"/>
          <w:highlight w:val="none"/>
          <w:u w:val="single"/>
          <w:lang w:val="en-US" w:eastAsia="zh-CN"/>
        </w:rPr>
        <w:t>100天</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rPr>
        <w:t>实际开工日期与计划开工日期不一致的，以甲方签发的开工通知载明的日期为准。双方约定工期顺延的其他情况：由于不可抗拒的自然灾害或发包人原因造成的工期延误，工期顺延。</w:t>
      </w:r>
    </w:p>
    <w:p w14:paraId="0D337521">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val="en-US" w:eastAsia="zh-CN"/>
        </w:rPr>
        <w:t>七、工程最高控制价（不含税）：</w:t>
      </w:r>
      <w:r>
        <w:rPr>
          <w:rFonts w:hint="eastAsia" w:ascii="宋体" w:hAnsi="宋体" w:eastAsia="宋体" w:cs="宋体"/>
          <w:color w:val="auto"/>
          <w:sz w:val="24"/>
          <w:szCs w:val="24"/>
          <w:highlight w:val="none"/>
          <w:u w:val="single"/>
          <w:lang w:val="en-US" w:eastAsia="zh-CN"/>
        </w:rPr>
        <w:t xml:space="preserve"> 6</w:t>
      </w:r>
      <w:r>
        <w:rPr>
          <w:rFonts w:hint="eastAsia" w:ascii="宋体" w:hAnsi="宋体" w:cs="宋体"/>
          <w:color w:val="auto"/>
          <w:sz w:val="24"/>
          <w:szCs w:val="24"/>
          <w:highlight w:val="none"/>
          <w:u w:val="single"/>
          <w:lang w:val="en-US" w:eastAsia="zh-CN"/>
        </w:rPr>
        <w:t>0</w:t>
      </w:r>
      <w:r>
        <w:rPr>
          <w:rFonts w:hint="eastAsia" w:ascii="宋体" w:hAnsi="宋体" w:eastAsia="宋体" w:cs="宋体"/>
          <w:color w:val="auto"/>
          <w:sz w:val="24"/>
          <w:szCs w:val="24"/>
          <w:highlight w:val="none"/>
          <w:u w:val="single"/>
          <w:lang w:val="en-US" w:eastAsia="zh-CN"/>
        </w:rPr>
        <w:t>元/m2</w:t>
      </w:r>
    </w:p>
    <w:p w14:paraId="5BD110A0">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八</w:t>
      </w:r>
      <w:r>
        <w:rPr>
          <w:rFonts w:hint="eastAsia" w:ascii="宋体" w:hAnsi="宋体" w:eastAsia="宋体" w:cs="宋体"/>
          <w:color w:val="auto"/>
          <w:sz w:val="24"/>
          <w:szCs w:val="24"/>
          <w:highlight w:val="none"/>
        </w:rPr>
        <w:t>、谈判时间、地点：</w:t>
      </w:r>
    </w:p>
    <w:p w14:paraId="317F7CD6">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cs="宋体"/>
          <w:color w:val="auto"/>
          <w:sz w:val="24"/>
          <w:szCs w:val="24"/>
          <w:highlight w:val="none"/>
          <w:u w:val="single"/>
          <w:lang w:val="en-US" w:eastAsia="zh-CN"/>
        </w:rPr>
      </w:pPr>
      <w:r>
        <w:rPr>
          <w:rFonts w:hint="eastAsia" w:ascii="宋体" w:hAnsi="宋体" w:eastAsia="宋体" w:cs="宋体"/>
          <w:color w:val="auto"/>
          <w:sz w:val="24"/>
          <w:szCs w:val="24"/>
          <w:highlight w:val="none"/>
        </w:rPr>
        <w:t>时间：</w:t>
      </w:r>
      <w:r>
        <w:rPr>
          <w:rFonts w:hint="eastAsia" w:ascii="宋体" w:hAnsi="宋体" w:cs="宋体"/>
          <w:color w:val="auto"/>
          <w:sz w:val="24"/>
          <w:szCs w:val="24"/>
          <w:highlight w:val="none"/>
          <w:u w:val="single"/>
          <w:lang w:val="en-US" w:eastAsia="zh-CN"/>
        </w:rPr>
        <w:t>2025年12月 18日</w:t>
      </w:r>
      <w:r>
        <w:rPr>
          <w:rFonts w:hint="eastAsia" w:ascii="宋体" w:hAnsi="宋体" w:eastAsia="宋体" w:cs="宋体"/>
          <w:color w:val="auto"/>
          <w:sz w:val="24"/>
          <w:szCs w:val="24"/>
          <w:highlight w:val="none"/>
          <w:u w:val="single"/>
          <w:lang w:eastAsia="zh-CN"/>
        </w:rPr>
        <w:t>，</w:t>
      </w:r>
      <w:r>
        <w:rPr>
          <w:rFonts w:hint="eastAsia" w:ascii="宋体" w:hAnsi="宋体" w:cs="宋体"/>
          <w:color w:val="auto"/>
          <w:sz w:val="24"/>
          <w:szCs w:val="24"/>
          <w:highlight w:val="none"/>
          <w:u w:val="single"/>
          <w:lang w:val="en-US" w:eastAsia="zh-CN"/>
        </w:rPr>
        <w:t>上</w:t>
      </w:r>
      <w:r>
        <w:rPr>
          <w:rFonts w:hint="eastAsia" w:ascii="宋体" w:hAnsi="宋体" w:eastAsia="宋体" w:cs="宋体"/>
          <w:color w:val="auto"/>
          <w:sz w:val="24"/>
          <w:szCs w:val="24"/>
          <w:highlight w:val="none"/>
          <w:u w:val="single"/>
          <w:lang w:val="en-US" w:eastAsia="zh-CN"/>
        </w:rPr>
        <w:t>午</w:t>
      </w:r>
      <w:r>
        <w:rPr>
          <w:rFonts w:hint="eastAsia" w:ascii="宋体" w:hAnsi="宋体" w:cs="宋体"/>
          <w:color w:val="auto"/>
          <w:sz w:val="24"/>
          <w:szCs w:val="24"/>
          <w:highlight w:val="none"/>
          <w:u w:val="single"/>
          <w:lang w:val="en-US" w:eastAsia="zh-CN"/>
        </w:rPr>
        <w:t>9：00</w:t>
      </w:r>
    </w:p>
    <w:p w14:paraId="1CF705FB">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地点：</w:t>
      </w:r>
      <w:r>
        <w:rPr>
          <w:rFonts w:hint="eastAsia" w:ascii="宋体" w:hAnsi="宋体" w:eastAsia="宋体" w:cs="宋体"/>
          <w:color w:val="auto"/>
          <w:sz w:val="24"/>
          <w:szCs w:val="24"/>
          <w:highlight w:val="none"/>
          <w:u w:val="single"/>
          <w:lang w:val="en-US" w:eastAsia="zh-CN"/>
        </w:rPr>
        <w:t xml:space="preserve"> 山西潞安工程有限公司</w:t>
      </w:r>
      <w:r>
        <w:rPr>
          <w:rFonts w:hint="eastAsia" w:ascii="宋体" w:hAnsi="宋体" w:cs="宋体"/>
          <w:color w:val="auto"/>
          <w:sz w:val="24"/>
          <w:szCs w:val="24"/>
          <w:highlight w:val="none"/>
          <w:u w:val="single"/>
          <w:lang w:val="en-US" w:eastAsia="zh-CN"/>
        </w:rPr>
        <w:t>第二份公司会议室</w:t>
      </w:r>
      <w:r>
        <w:rPr>
          <w:rFonts w:hint="eastAsia" w:ascii="宋体" w:hAnsi="宋体" w:eastAsia="宋体" w:cs="宋体"/>
          <w:color w:val="auto"/>
          <w:sz w:val="24"/>
          <w:szCs w:val="24"/>
          <w:highlight w:val="none"/>
          <w:u w:val="single"/>
          <w:lang w:val="en-US" w:eastAsia="zh-CN"/>
        </w:rPr>
        <w:t xml:space="preserve">  </w:t>
      </w:r>
    </w:p>
    <w:p w14:paraId="60E83351">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九</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现场勘查或图纸查阅联系人：</w:t>
      </w:r>
    </w:p>
    <w:p w14:paraId="69F47A35">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薛斌   联系方式：18803558110</w:t>
      </w:r>
      <w:r>
        <w:rPr>
          <w:rFonts w:hint="eastAsia" w:ascii="宋体" w:hAnsi="宋体" w:eastAsia="宋体" w:cs="宋体"/>
          <w:sz w:val="24"/>
          <w:szCs w:val="24"/>
          <w:highlight w:val="none"/>
        </w:rPr>
        <w:t>。</w:t>
      </w:r>
    </w:p>
    <w:p w14:paraId="169EE71D">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b/>
          <w:bCs/>
          <w:color w:val="auto"/>
          <w:sz w:val="24"/>
          <w:szCs w:val="24"/>
          <w:highlight w:val="none"/>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auto"/>
          <w:sz w:val="24"/>
          <w:szCs w:val="24"/>
          <w:highlight w:val="none"/>
        </w:rPr>
        <w:t>文件咨询联系人：工程办</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 xml:space="preserve"> </w:t>
      </w:r>
      <w:r>
        <w:rPr>
          <w:rFonts w:hint="eastAsia" w:ascii="宋体" w:hAnsi="宋体" w:cs="宋体"/>
          <w:sz w:val="24"/>
          <w:szCs w:val="24"/>
          <w:highlight w:val="none"/>
          <w:lang w:val="en-US" w:eastAsia="zh-CN"/>
        </w:rPr>
        <w:t>曹瑞娟</w:t>
      </w:r>
      <w:r>
        <w:rPr>
          <w:rFonts w:hint="eastAsia" w:ascii="宋体" w:hAnsi="宋体" w:cs="宋体"/>
          <w:sz w:val="24"/>
          <w:szCs w:val="24"/>
          <w:highlight w:val="none"/>
        </w:rPr>
        <w:t xml:space="preserve">      联系方式：13</w:t>
      </w:r>
      <w:r>
        <w:rPr>
          <w:rFonts w:hint="eastAsia" w:ascii="宋体" w:hAnsi="宋体" w:cs="宋体"/>
          <w:sz w:val="24"/>
          <w:szCs w:val="24"/>
          <w:highlight w:val="none"/>
          <w:lang w:val="en-US" w:eastAsia="zh-CN"/>
        </w:rPr>
        <w:t>403559540</w:t>
      </w:r>
      <w:r>
        <w:rPr>
          <w:rFonts w:hint="eastAsia" w:ascii="宋体" w:hAnsi="宋体" w:eastAsia="宋体" w:cs="宋体"/>
          <w:color w:val="auto"/>
          <w:sz w:val="24"/>
          <w:szCs w:val="24"/>
          <w:highlight w:val="none"/>
        </w:rPr>
        <w:t>。</w:t>
      </w:r>
    </w:p>
    <w:p w14:paraId="22C457AD">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第二部分</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
          <w:bCs/>
          <w:color w:val="auto"/>
          <w:sz w:val="24"/>
          <w:szCs w:val="24"/>
          <w:highlight w:val="none"/>
        </w:rPr>
        <w:t>须知</w:t>
      </w:r>
    </w:p>
    <w:p w14:paraId="783C31C7">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一、本次谈判依据</w:t>
      </w:r>
      <w:r>
        <w:rPr>
          <w:rFonts w:hint="eastAsia" w:ascii="宋体" w:hAnsi="宋体" w:eastAsia="宋体" w:cs="宋体"/>
          <w:color w:val="auto"/>
          <w:sz w:val="24"/>
          <w:szCs w:val="24"/>
          <w:highlight w:val="none"/>
          <w:lang w:eastAsia="zh-CN"/>
        </w:rPr>
        <w:t>我公司</w:t>
      </w:r>
      <w:r>
        <w:rPr>
          <w:rFonts w:hint="eastAsia" w:ascii="宋体" w:hAnsi="宋体" w:eastAsia="宋体" w:cs="宋体"/>
          <w:color w:val="auto"/>
          <w:sz w:val="24"/>
          <w:szCs w:val="24"/>
          <w:highlight w:val="none"/>
        </w:rPr>
        <w:t>《潞安工程公司工程施工分包管理办法（修订）</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，采用谈判方式选择工程项目</w:t>
      </w:r>
      <w:r>
        <w:rPr>
          <w:rFonts w:hint="eastAsia" w:ascii="宋体" w:hAnsi="宋体" w:eastAsia="宋体" w:cs="宋体"/>
          <w:color w:val="auto"/>
          <w:sz w:val="24"/>
          <w:szCs w:val="24"/>
          <w:highlight w:val="none"/>
          <w:lang w:val="en-US" w:eastAsia="zh-CN"/>
        </w:rPr>
        <w:t>施工</w:t>
      </w:r>
      <w:r>
        <w:rPr>
          <w:rFonts w:hint="eastAsia" w:ascii="宋体" w:hAnsi="宋体" w:eastAsia="宋体" w:cs="宋体"/>
          <w:color w:val="auto"/>
          <w:sz w:val="24"/>
          <w:szCs w:val="24"/>
          <w:highlight w:val="none"/>
        </w:rPr>
        <w:t>队伍，</w:t>
      </w:r>
      <w:r>
        <w:rPr>
          <w:rFonts w:hint="eastAsia" w:ascii="宋体" w:hAnsi="宋体" w:eastAsia="宋体" w:cs="宋体"/>
          <w:color w:val="auto"/>
          <w:sz w:val="24"/>
          <w:szCs w:val="24"/>
          <w:highlight w:val="none"/>
          <w:lang w:eastAsia="zh-CN"/>
        </w:rPr>
        <w:t>诚邀具有</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防水防腐保温工程专业承包贰级及以上</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资质</w:t>
      </w:r>
      <w:r>
        <w:rPr>
          <w:rFonts w:hint="eastAsia" w:ascii="宋体" w:hAnsi="宋体" w:eastAsia="宋体" w:cs="宋体"/>
          <w:color w:val="auto"/>
          <w:sz w:val="24"/>
          <w:szCs w:val="24"/>
          <w:highlight w:val="none"/>
          <w:lang w:eastAsia="zh-CN"/>
        </w:rPr>
        <w:t>的</w:t>
      </w:r>
      <w:r>
        <w:rPr>
          <w:rFonts w:hint="eastAsia" w:ascii="宋体" w:hAnsi="宋体" w:eastAsia="宋体" w:cs="宋体"/>
          <w:color w:val="auto"/>
          <w:sz w:val="24"/>
          <w:szCs w:val="24"/>
          <w:highlight w:val="none"/>
          <w:lang w:val="en-US" w:eastAsia="zh-CN"/>
        </w:rPr>
        <w:t>施工</w:t>
      </w:r>
      <w:r>
        <w:rPr>
          <w:rFonts w:hint="eastAsia" w:ascii="宋体" w:hAnsi="宋体" w:eastAsia="宋体" w:cs="宋体"/>
          <w:color w:val="auto"/>
          <w:sz w:val="24"/>
          <w:szCs w:val="24"/>
          <w:highlight w:val="none"/>
          <w:lang w:eastAsia="zh-CN"/>
        </w:rPr>
        <w:t>单位踊跃</w:t>
      </w:r>
      <w:r>
        <w:rPr>
          <w:rFonts w:hint="eastAsia" w:ascii="宋体" w:hAnsi="宋体" w:eastAsia="宋体" w:cs="宋体"/>
          <w:color w:val="auto"/>
          <w:sz w:val="24"/>
          <w:szCs w:val="24"/>
          <w:highlight w:val="none"/>
        </w:rPr>
        <w:t>参</w:t>
      </w:r>
      <w:r>
        <w:rPr>
          <w:rFonts w:hint="eastAsia" w:ascii="宋体" w:hAnsi="宋体" w:eastAsia="宋体" w:cs="宋体"/>
          <w:color w:val="auto"/>
          <w:sz w:val="24"/>
          <w:szCs w:val="24"/>
          <w:highlight w:val="none"/>
          <w:lang w:eastAsia="zh-CN"/>
        </w:rPr>
        <w:t>与</w:t>
      </w:r>
      <w:r>
        <w:rPr>
          <w:rFonts w:hint="eastAsia" w:ascii="宋体" w:hAnsi="宋体" w:eastAsia="宋体" w:cs="宋体"/>
          <w:color w:val="auto"/>
          <w:sz w:val="24"/>
          <w:szCs w:val="24"/>
          <w:highlight w:val="none"/>
        </w:rPr>
        <w:t>谈判。</w:t>
      </w:r>
    </w:p>
    <w:p w14:paraId="529DA4C9">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二、意向参加</w:t>
      </w:r>
      <w:r>
        <w:rPr>
          <w:rFonts w:hint="eastAsia" w:ascii="宋体" w:hAnsi="宋体" w:eastAsia="宋体" w:cs="宋体"/>
          <w:color w:val="auto"/>
          <w:sz w:val="24"/>
          <w:szCs w:val="24"/>
          <w:highlight w:val="none"/>
          <w:lang w:eastAsia="zh-CN"/>
        </w:rPr>
        <w:t>本次竞价</w:t>
      </w:r>
      <w:r>
        <w:rPr>
          <w:rFonts w:hint="eastAsia" w:ascii="宋体" w:hAnsi="宋体" w:eastAsia="宋体" w:cs="宋体"/>
          <w:color w:val="auto"/>
          <w:sz w:val="24"/>
          <w:szCs w:val="24"/>
          <w:highlight w:val="none"/>
        </w:rPr>
        <w:t>报价谈判的工程施工</w:t>
      </w:r>
      <w:r>
        <w:rPr>
          <w:rFonts w:hint="eastAsia" w:ascii="宋体" w:hAnsi="宋体" w:eastAsia="宋体" w:cs="宋体"/>
          <w:color w:val="auto"/>
          <w:sz w:val="24"/>
          <w:szCs w:val="24"/>
          <w:highlight w:val="none"/>
          <w:lang w:eastAsia="zh-CN"/>
        </w:rPr>
        <w:t>单位应在</w:t>
      </w:r>
      <w:r>
        <w:rPr>
          <w:rFonts w:hint="eastAsia" w:ascii="宋体" w:hAnsi="宋体" w:cs="宋体"/>
          <w:color w:val="auto"/>
          <w:sz w:val="24"/>
          <w:szCs w:val="24"/>
          <w:highlight w:val="none"/>
          <w:u w:val="none"/>
          <w:lang w:val="en-US" w:eastAsia="zh-CN"/>
        </w:rPr>
        <w:t>2025年12月17</w:t>
      </w:r>
      <w:bookmarkStart w:id="136" w:name="_GoBack"/>
      <w:bookmarkEnd w:id="136"/>
      <w:r>
        <w:rPr>
          <w:rFonts w:hint="eastAsia" w:ascii="宋体" w:hAnsi="宋体" w:cs="宋体"/>
          <w:color w:val="auto"/>
          <w:sz w:val="24"/>
          <w:szCs w:val="24"/>
          <w:highlight w:val="none"/>
          <w:u w:val="none"/>
          <w:lang w:val="en-US" w:eastAsia="zh-CN"/>
        </w:rPr>
        <w:t>日</w:t>
      </w:r>
    </w:p>
    <w:p w14:paraId="03F8700E">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auto"/>
          <w:sz w:val="24"/>
          <w:szCs w:val="24"/>
          <w:highlight w:val="none"/>
          <w:lang w:val="en-US"/>
        </w:rPr>
      </w:pPr>
      <w:r>
        <w:rPr>
          <w:rFonts w:hint="eastAsia" w:ascii="宋体" w:hAnsi="宋体" w:cs="宋体"/>
          <w:color w:val="auto"/>
          <w:sz w:val="24"/>
          <w:szCs w:val="24"/>
          <w:highlight w:val="none"/>
          <w:u w:val="single"/>
          <w:lang w:val="en-US" w:eastAsia="zh-CN"/>
        </w:rPr>
        <w:t>16</w:t>
      </w:r>
      <w:r>
        <w:rPr>
          <w:rFonts w:hint="eastAsia" w:ascii="宋体" w:hAnsi="宋体" w:eastAsia="宋体" w:cs="宋体"/>
          <w:color w:val="auto"/>
          <w:sz w:val="24"/>
          <w:szCs w:val="24"/>
          <w:highlight w:val="none"/>
          <w:lang w:val="en-US" w:eastAsia="zh-CN"/>
        </w:rPr>
        <w:t>点前</w:t>
      </w:r>
      <w:r>
        <w:rPr>
          <w:rFonts w:hint="eastAsia" w:ascii="宋体" w:hAnsi="宋体" w:eastAsia="宋体" w:cs="宋体"/>
          <w:color w:val="auto"/>
          <w:sz w:val="24"/>
          <w:szCs w:val="24"/>
          <w:highlight w:val="none"/>
        </w:rPr>
        <w:t>做出参与谈判的</w:t>
      </w:r>
      <w:r>
        <w:rPr>
          <w:rFonts w:hint="eastAsia" w:ascii="宋体" w:hAnsi="宋体" w:eastAsia="宋体" w:cs="宋体"/>
          <w:color w:val="auto"/>
          <w:sz w:val="24"/>
          <w:szCs w:val="24"/>
          <w:highlight w:val="none"/>
          <w:lang w:eastAsia="zh-CN"/>
        </w:rPr>
        <w:t>邀请</w:t>
      </w:r>
      <w:r>
        <w:rPr>
          <w:rFonts w:hint="eastAsia" w:ascii="宋体" w:hAnsi="宋体" w:eastAsia="宋体" w:cs="宋体"/>
          <w:color w:val="auto"/>
          <w:sz w:val="24"/>
          <w:szCs w:val="24"/>
          <w:highlight w:val="none"/>
        </w:rPr>
        <w:t>回复，</w:t>
      </w:r>
      <w:r>
        <w:rPr>
          <w:rFonts w:hint="eastAsia" w:ascii="宋体" w:hAnsi="宋体" w:eastAsia="宋体" w:cs="宋体"/>
          <w:color w:val="auto"/>
          <w:sz w:val="24"/>
          <w:szCs w:val="24"/>
          <w:highlight w:val="none"/>
          <w:lang w:eastAsia="zh-CN"/>
        </w:rPr>
        <w:t>邀请</w:t>
      </w:r>
      <w:r>
        <w:rPr>
          <w:rFonts w:hint="eastAsia" w:ascii="宋体" w:hAnsi="宋体" w:eastAsia="宋体" w:cs="宋体"/>
          <w:color w:val="auto"/>
          <w:sz w:val="24"/>
          <w:szCs w:val="24"/>
          <w:highlight w:val="none"/>
        </w:rPr>
        <w:t>回复</w:t>
      </w:r>
      <w:r>
        <w:rPr>
          <w:rFonts w:hint="eastAsia" w:ascii="宋体" w:hAnsi="宋体" w:eastAsia="宋体" w:cs="宋体"/>
          <w:color w:val="auto"/>
          <w:sz w:val="24"/>
          <w:szCs w:val="24"/>
          <w:highlight w:val="none"/>
          <w:lang w:eastAsia="zh-CN"/>
        </w:rPr>
        <w:t>须</w:t>
      </w:r>
      <w:r>
        <w:rPr>
          <w:rFonts w:hint="eastAsia" w:ascii="宋体" w:hAnsi="宋体" w:eastAsia="宋体" w:cs="宋体"/>
          <w:color w:val="auto"/>
          <w:sz w:val="24"/>
          <w:szCs w:val="24"/>
          <w:highlight w:val="none"/>
        </w:rPr>
        <w:t>以电子版形式</w:t>
      </w:r>
      <w:r>
        <w:rPr>
          <w:rFonts w:hint="eastAsia" w:ascii="宋体" w:hAnsi="宋体" w:eastAsia="宋体" w:cs="宋体"/>
          <w:color w:val="auto"/>
          <w:sz w:val="24"/>
          <w:szCs w:val="24"/>
          <w:highlight w:val="none"/>
          <w:lang w:eastAsia="zh-CN"/>
        </w:rPr>
        <w:t>发送至指定</w:t>
      </w:r>
      <w:r>
        <w:rPr>
          <w:rFonts w:hint="eastAsia" w:ascii="宋体" w:hAnsi="宋体" w:eastAsia="宋体" w:cs="宋体"/>
          <w:color w:val="auto"/>
          <w:sz w:val="24"/>
          <w:szCs w:val="24"/>
          <w:highlight w:val="none"/>
          <w:lang w:val="en-US" w:eastAsia="zh-CN"/>
        </w:rPr>
        <w:t>邮箱：</w:t>
      </w:r>
      <w:r>
        <w:rPr>
          <w:rFonts w:hint="eastAsia" w:ascii="宋体" w:hAnsi="宋体" w:cs="宋体"/>
          <w:sz w:val="24"/>
          <w:szCs w:val="24"/>
          <w:highlight w:val="none"/>
          <w:u w:val="single"/>
        </w:rPr>
        <w:t>szfgsgcb@126.com 。</w:t>
      </w:r>
    </w:p>
    <w:p w14:paraId="02425C3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有意向参加工程施工谈判</w:t>
      </w:r>
      <w:r>
        <w:rPr>
          <w:rFonts w:hint="eastAsia" w:ascii="宋体" w:hAnsi="宋体" w:eastAsia="宋体" w:cs="宋体"/>
          <w:color w:val="auto"/>
          <w:sz w:val="24"/>
          <w:szCs w:val="24"/>
          <w:highlight w:val="none"/>
          <w:lang w:eastAsia="zh-CN"/>
        </w:rPr>
        <w:t>的施工</w:t>
      </w:r>
      <w:r>
        <w:rPr>
          <w:rFonts w:hint="eastAsia" w:ascii="宋体" w:hAnsi="宋体" w:eastAsia="宋体" w:cs="宋体"/>
          <w:color w:val="auto"/>
          <w:sz w:val="24"/>
          <w:szCs w:val="24"/>
          <w:highlight w:val="none"/>
        </w:rPr>
        <w:t>单位未按规定日期参加谈判、无故不参加谈判或恶意谈判的，直接取消</w:t>
      </w:r>
      <w:r>
        <w:rPr>
          <w:rFonts w:hint="eastAsia" w:ascii="宋体" w:hAnsi="宋体" w:eastAsia="宋体" w:cs="宋体"/>
          <w:color w:val="auto"/>
          <w:sz w:val="24"/>
          <w:szCs w:val="24"/>
          <w:highlight w:val="none"/>
          <w:lang w:eastAsia="zh-CN"/>
        </w:rPr>
        <w:t>其</w:t>
      </w:r>
      <w:r>
        <w:rPr>
          <w:rFonts w:hint="eastAsia" w:ascii="宋体" w:hAnsi="宋体" w:eastAsia="宋体" w:cs="宋体"/>
          <w:color w:val="auto"/>
          <w:sz w:val="24"/>
          <w:szCs w:val="24"/>
          <w:highlight w:val="none"/>
        </w:rPr>
        <w:t>谈判资格，</w:t>
      </w:r>
      <w:r>
        <w:rPr>
          <w:rFonts w:hint="eastAsia" w:ascii="宋体" w:hAnsi="宋体" w:eastAsia="宋体" w:cs="宋体"/>
          <w:color w:val="auto"/>
          <w:sz w:val="24"/>
          <w:szCs w:val="24"/>
          <w:highlight w:val="none"/>
          <w:lang w:eastAsia="zh-CN"/>
        </w:rPr>
        <w:t>并</w:t>
      </w:r>
      <w:r>
        <w:rPr>
          <w:rFonts w:hint="eastAsia" w:ascii="宋体" w:hAnsi="宋体" w:eastAsia="宋体" w:cs="宋体"/>
          <w:color w:val="auto"/>
          <w:sz w:val="24"/>
          <w:szCs w:val="24"/>
          <w:highlight w:val="none"/>
        </w:rPr>
        <w:t>视情节严重情况列入</w:t>
      </w:r>
      <w:r>
        <w:rPr>
          <w:rFonts w:hint="eastAsia" w:ascii="宋体" w:hAnsi="宋体" w:eastAsia="宋体" w:cs="宋体"/>
          <w:color w:val="auto"/>
          <w:sz w:val="24"/>
          <w:szCs w:val="24"/>
          <w:highlight w:val="none"/>
          <w:lang w:eastAsia="zh-CN"/>
        </w:rPr>
        <w:t>我公司“暂缓合作名单”</w:t>
      </w:r>
      <w:r>
        <w:rPr>
          <w:rFonts w:hint="eastAsia" w:ascii="宋体" w:hAnsi="宋体" w:eastAsia="宋体" w:cs="宋体"/>
          <w:color w:val="auto"/>
          <w:sz w:val="24"/>
          <w:szCs w:val="24"/>
          <w:highlight w:val="none"/>
        </w:rPr>
        <w:t>；在工程项目谈判过程中如发现有串通报价情形，一经发现，谈判结果无效，</w:t>
      </w:r>
      <w:r>
        <w:rPr>
          <w:rFonts w:hint="eastAsia" w:ascii="宋体" w:hAnsi="宋体" w:eastAsia="宋体" w:cs="宋体"/>
          <w:color w:val="auto"/>
          <w:sz w:val="24"/>
          <w:szCs w:val="24"/>
          <w:highlight w:val="none"/>
          <w:lang w:eastAsia="zh-CN"/>
        </w:rPr>
        <w:t>相关</w:t>
      </w:r>
      <w:r>
        <w:rPr>
          <w:rFonts w:hint="eastAsia" w:ascii="宋体" w:hAnsi="宋体" w:eastAsia="宋体" w:cs="宋体"/>
          <w:color w:val="auto"/>
          <w:sz w:val="24"/>
          <w:szCs w:val="24"/>
          <w:highlight w:val="none"/>
        </w:rPr>
        <w:t>单位及相关人员三年内不得进入公司承揽施工业务。</w:t>
      </w:r>
    </w:p>
    <w:p w14:paraId="46729CE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三、计算规则：</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依据实际验收工程量为准</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w:t>
      </w:r>
    </w:p>
    <w:p w14:paraId="72921D39">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合同价款计算办法：</w:t>
      </w:r>
      <w:r>
        <w:rPr>
          <w:rFonts w:hint="eastAsia" w:ascii="宋体" w:hAnsi="宋体" w:cs="宋体"/>
          <w:sz w:val="24"/>
          <w:szCs w:val="24"/>
          <w:highlight w:val="none"/>
          <w:u w:val="single"/>
        </w:rPr>
        <w:t>按照双方认可的工程量*单价进行计算。</w:t>
      </w:r>
    </w:p>
    <w:p w14:paraId="55C7D4E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四、参加谈判</w:t>
      </w:r>
      <w:r>
        <w:rPr>
          <w:rFonts w:hint="eastAsia" w:ascii="宋体" w:hAnsi="宋体" w:eastAsia="宋体" w:cs="宋体"/>
          <w:color w:val="auto"/>
          <w:sz w:val="24"/>
          <w:szCs w:val="24"/>
          <w:highlight w:val="none"/>
          <w:lang w:eastAsia="zh-CN"/>
        </w:rPr>
        <w:t>的施工</w:t>
      </w:r>
      <w:r>
        <w:rPr>
          <w:rFonts w:hint="eastAsia" w:ascii="宋体" w:hAnsi="宋体" w:eastAsia="宋体" w:cs="宋体"/>
          <w:color w:val="auto"/>
          <w:sz w:val="24"/>
          <w:szCs w:val="24"/>
          <w:highlight w:val="none"/>
        </w:rPr>
        <w:t>单位必须按要求同时提交</w:t>
      </w:r>
      <w:r>
        <w:rPr>
          <w:rFonts w:hint="eastAsia" w:ascii="宋体" w:hAnsi="宋体" w:cs="宋体"/>
          <w:color w:val="auto"/>
          <w:sz w:val="24"/>
          <w:szCs w:val="24"/>
          <w:highlight w:val="none"/>
          <w:lang w:eastAsia="zh-CN"/>
        </w:rPr>
        <w:t>委托代理人</w:t>
      </w:r>
      <w:r>
        <w:rPr>
          <w:rFonts w:hint="eastAsia" w:ascii="宋体" w:hAnsi="宋体" w:eastAsia="宋体" w:cs="宋体"/>
          <w:color w:val="auto"/>
          <w:sz w:val="24"/>
          <w:szCs w:val="24"/>
          <w:highlight w:val="none"/>
        </w:rPr>
        <w:t>与单位签订的劳动合同和保险证明、法人、</w:t>
      </w:r>
      <w:r>
        <w:rPr>
          <w:rFonts w:hint="eastAsia" w:ascii="宋体" w:hAnsi="宋体" w:cs="宋体"/>
          <w:color w:val="auto"/>
          <w:sz w:val="24"/>
          <w:szCs w:val="24"/>
          <w:highlight w:val="none"/>
          <w:lang w:eastAsia="zh-CN"/>
        </w:rPr>
        <w:t>委托代理人</w:t>
      </w:r>
      <w:r>
        <w:rPr>
          <w:rFonts w:hint="eastAsia" w:ascii="宋体" w:hAnsi="宋体" w:eastAsia="宋体" w:cs="宋体"/>
          <w:color w:val="auto"/>
          <w:sz w:val="24"/>
          <w:szCs w:val="24"/>
          <w:highlight w:val="none"/>
        </w:rPr>
        <w:t>身份证复印件（加盖公章）；</w:t>
      </w:r>
    </w:p>
    <w:p w14:paraId="75CDAA8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w:t>
      </w:r>
      <w:r>
        <w:rPr>
          <w:rFonts w:hint="eastAsia" w:ascii="宋体" w:hAnsi="宋体" w:cs="宋体"/>
          <w:sz w:val="24"/>
          <w:szCs w:val="24"/>
          <w:highlight w:val="none"/>
        </w:rPr>
        <w:t>中标的施工单位须在合同签订后一周内，按公司制度规定缴纳农民工保证金，单项合同人工费总价在10万元~50万元的，农民工工资保证金按照分包合同人工费总价的20%约定</w:t>
      </w:r>
      <w:r>
        <w:rPr>
          <w:rFonts w:hint="eastAsia" w:ascii="宋体" w:hAnsi="宋体" w:cs="宋体"/>
          <w:sz w:val="24"/>
          <w:szCs w:val="24"/>
          <w:highlight w:val="none"/>
          <w:lang w:eastAsia="zh-CN"/>
        </w:rPr>
        <w:t>；</w:t>
      </w:r>
      <w:r>
        <w:rPr>
          <w:rFonts w:hint="eastAsia" w:ascii="宋体" w:hAnsi="宋体" w:cs="宋体"/>
          <w:sz w:val="24"/>
          <w:szCs w:val="24"/>
          <w:highlight w:val="none"/>
        </w:rPr>
        <w:t>单项合同人工费总价在50万元以上~100万元的，农民工工资保证金按照分包合同人工费总价的10%约定</w:t>
      </w:r>
      <w:r>
        <w:rPr>
          <w:rFonts w:hint="eastAsia" w:ascii="宋体" w:hAnsi="宋体" w:cs="宋体"/>
          <w:sz w:val="24"/>
          <w:szCs w:val="24"/>
          <w:highlight w:val="none"/>
          <w:lang w:eastAsia="zh-CN"/>
        </w:rPr>
        <w:t>；</w:t>
      </w:r>
      <w:r>
        <w:rPr>
          <w:rFonts w:hint="eastAsia" w:ascii="宋体" w:hAnsi="宋体" w:cs="宋体"/>
          <w:sz w:val="24"/>
          <w:szCs w:val="24"/>
          <w:highlight w:val="none"/>
        </w:rPr>
        <w:t>单项合同人工费总价在100万元以上的，农民工工资保证金按照分包合同人工费总价的5%约定</w:t>
      </w:r>
      <w:r>
        <w:rPr>
          <w:rFonts w:hint="eastAsia" w:ascii="宋体" w:hAnsi="宋体" w:cs="宋体"/>
          <w:sz w:val="24"/>
          <w:szCs w:val="24"/>
          <w:highlight w:val="none"/>
          <w:lang w:eastAsia="zh-CN"/>
        </w:rPr>
        <w:t>；</w:t>
      </w:r>
      <w:r>
        <w:rPr>
          <w:rFonts w:hint="eastAsia" w:ascii="宋体" w:hAnsi="宋体" w:cs="宋体"/>
          <w:sz w:val="24"/>
          <w:szCs w:val="24"/>
          <w:highlight w:val="none"/>
        </w:rPr>
        <w:t>单项合同人工费总价小于10万元，农民工工资保证金不需缴纳;分包合同执行单价分包的，须预计分包合同总价。</w:t>
      </w:r>
    </w:p>
    <w:p w14:paraId="70CBDFE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六、谈判原则：</w:t>
      </w:r>
    </w:p>
    <w:p w14:paraId="28F5DFC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一）合理低价原则</w:t>
      </w:r>
      <w:r>
        <w:rPr>
          <w:rFonts w:hint="eastAsia" w:ascii="宋体" w:hAnsi="宋体" w:cs="宋体"/>
          <w:color w:val="auto"/>
          <w:sz w:val="24"/>
          <w:szCs w:val="24"/>
          <w:highlight w:val="none"/>
          <w:lang w:eastAsia="zh-CN"/>
        </w:rPr>
        <w:t>；</w:t>
      </w:r>
    </w:p>
    <w:p w14:paraId="417971D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二）“公平、择优、效益”原则</w:t>
      </w:r>
      <w:r>
        <w:rPr>
          <w:rFonts w:hint="eastAsia" w:ascii="宋体" w:hAnsi="宋体" w:cs="宋体"/>
          <w:color w:val="auto"/>
          <w:sz w:val="24"/>
          <w:szCs w:val="24"/>
          <w:highlight w:val="none"/>
          <w:lang w:eastAsia="zh-CN"/>
        </w:rPr>
        <w:t>；</w:t>
      </w:r>
    </w:p>
    <w:p w14:paraId="274C884A">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lang w:eastAsia="zh-CN"/>
        </w:rPr>
      </w:pPr>
      <w:r>
        <w:rPr>
          <w:rFonts w:hint="eastAsia" w:ascii="宋体" w:hAnsi="宋体" w:eastAsia="宋体" w:cs="宋体"/>
          <w:color w:val="auto"/>
          <w:sz w:val="24"/>
          <w:szCs w:val="24"/>
          <w:highlight w:val="none"/>
        </w:rPr>
        <w:t>三）保密性原则</w:t>
      </w:r>
      <w:r>
        <w:rPr>
          <w:rFonts w:hint="eastAsia" w:ascii="宋体" w:hAnsi="宋体" w:cs="宋体"/>
          <w:color w:val="auto"/>
          <w:sz w:val="24"/>
          <w:szCs w:val="24"/>
          <w:highlight w:val="none"/>
          <w:lang w:eastAsia="zh-CN"/>
        </w:rPr>
        <w:t>。</w:t>
      </w:r>
    </w:p>
    <w:p w14:paraId="3AAEEED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七、参加谈判的</w:t>
      </w:r>
      <w:r>
        <w:rPr>
          <w:rFonts w:hint="eastAsia" w:ascii="宋体" w:hAnsi="宋体" w:eastAsia="宋体" w:cs="宋体"/>
          <w:color w:val="auto"/>
          <w:sz w:val="24"/>
          <w:szCs w:val="24"/>
          <w:highlight w:val="none"/>
          <w:lang w:eastAsia="zh-CN"/>
        </w:rPr>
        <w:t>施工</w:t>
      </w:r>
      <w:r>
        <w:rPr>
          <w:rFonts w:hint="eastAsia" w:ascii="宋体" w:hAnsi="宋体" w:eastAsia="宋体" w:cs="宋体"/>
          <w:color w:val="auto"/>
          <w:sz w:val="24"/>
          <w:szCs w:val="24"/>
          <w:highlight w:val="none"/>
        </w:rPr>
        <w:t>单位必须按照谈判文件要求填写，未按要求填写或未提交相应资料，我单位有权取消其谈判资格。</w:t>
      </w:r>
    </w:p>
    <w:p w14:paraId="6194B42C">
      <w:pPr>
        <w:jc w:val="center"/>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br w:type="page"/>
      </w:r>
    </w:p>
    <w:p w14:paraId="431AF5D3">
      <w:pPr>
        <w:rPr>
          <w:sz w:val="52"/>
          <w:szCs w:val="44"/>
          <w:highlight w:val="none"/>
        </w:rPr>
      </w:pPr>
      <w:bookmarkStart w:id="0" w:name="_Toc384026350"/>
      <w:bookmarkStart w:id="1" w:name="_Toc383940876"/>
      <w:bookmarkStart w:id="2" w:name="_Toc389663452"/>
      <w:bookmarkStart w:id="3" w:name="_Toc389602795"/>
      <w:bookmarkStart w:id="4" w:name="_Toc384137521"/>
      <w:r>
        <w:rPr>
          <w:highlight w:val="none"/>
        </w:rPr>
        <w:t xml:space="preserve">     </w:t>
      </w:r>
      <w:r>
        <w:rPr>
          <w:sz w:val="44"/>
          <w:szCs w:val="44"/>
          <w:highlight w:val="none"/>
        </w:rPr>
        <w:t xml:space="preserve"> </w:t>
      </w:r>
    </w:p>
    <w:p w14:paraId="1DD7B971">
      <w:pPr>
        <w:jc w:val="center"/>
        <w:outlineLvl w:val="0"/>
        <w:rPr>
          <w:rFonts w:ascii="宋体" w:hAnsi="宋体"/>
          <w:b/>
          <w:sz w:val="52"/>
          <w:szCs w:val="52"/>
          <w:highlight w:val="none"/>
        </w:rPr>
      </w:pPr>
      <w:r>
        <w:rPr>
          <w:rFonts w:ascii="宋体" w:hAnsi="宋体"/>
          <w:b/>
          <w:sz w:val="52"/>
          <w:szCs w:val="52"/>
          <w:highlight w:val="none"/>
        </w:rPr>
        <w:t>建设工程</w:t>
      </w:r>
      <w:r>
        <w:rPr>
          <w:rFonts w:hint="eastAsia" w:ascii="宋体" w:hAnsi="宋体"/>
          <w:b/>
          <w:sz w:val="52"/>
          <w:szCs w:val="52"/>
          <w:highlight w:val="none"/>
        </w:rPr>
        <w:t>施工专业</w:t>
      </w:r>
      <w:r>
        <w:rPr>
          <w:rFonts w:ascii="宋体" w:hAnsi="宋体"/>
          <w:b/>
          <w:sz w:val="52"/>
          <w:szCs w:val="52"/>
          <w:highlight w:val="none"/>
        </w:rPr>
        <w:t>分包合同</w:t>
      </w:r>
    </w:p>
    <w:p w14:paraId="58577186">
      <w:pPr>
        <w:spacing w:line="500" w:lineRule="exact"/>
        <w:ind w:right="720"/>
        <w:jc w:val="right"/>
        <w:rPr>
          <w:rFonts w:hint="eastAsia" w:ascii="仿宋" w:hAnsi="仿宋" w:eastAsia="仿宋"/>
          <w:sz w:val="28"/>
          <w:szCs w:val="28"/>
          <w:highlight w:val="none"/>
        </w:rPr>
      </w:pPr>
    </w:p>
    <w:p w14:paraId="26B97205">
      <w:pPr>
        <w:spacing w:line="500" w:lineRule="exact"/>
        <w:ind w:right="720"/>
        <w:jc w:val="right"/>
        <w:rPr>
          <w:rFonts w:hint="eastAsia" w:ascii="仿宋" w:hAnsi="仿宋" w:eastAsia="仿宋"/>
          <w:sz w:val="28"/>
          <w:szCs w:val="28"/>
          <w:highlight w:val="none"/>
        </w:rPr>
      </w:pPr>
    </w:p>
    <w:p w14:paraId="25FDF55C">
      <w:pPr>
        <w:spacing w:line="500" w:lineRule="exact"/>
        <w:ind w:right="720"/>
        <w:jc w:val="right"/>
        <w:rPr>
          <w:rFonts w:hint="eastAsia" w:ascii="仿宋" w:hAnsi="仿宋" w:eastAsia="仿宋"/>
          <w:sz w:val="28"/>
          <w:szCs w:val="28"/>
          <w:highlight w:val="none"/>
        </w:rPr>
      </w:pPr>
      <w:r>
        <w:rPr>
          <w:rFonts w:hint="eastAsia" w:ascii="仿宋" w:hAnsi="仿宋" w:eastAsia="仿宋"/>
          <w:sz w:val="28"/>
          <w:szCs w:val="28"/>
          <w:highlight w:val="none"/>
        </w:rPr>
        <w:t>合同编号：（</w:t>
      </w:r>
      <w:r>
        <w:rPr>
          <w:rFonts w:hint="eastAsia" w:ascii="仿宋" w:hAnsi="仿宋" w:eastAsia="仿宋"/>
          <w:color w:val="000000"/>
          <w:sz w:val="28"/>
          <w:szCs w:val="28"/>
          <w:highlight w:val="none"/>
          <w:lang w:val="en-US" w:eastAsia="zh-CN"/>
        </w:rPr>
        <w:t xml:space="preserve">    </w:t>
      </w:r>
      <w:r>
        <w:rPr>
          <w:rFonts w:hint="eastAsia" w:ascii="仿宋" w:hAnsi="仿宋" w:eastAsia="仿宋"/>
          <w:sz w:val="28"/>
          <w:szCs w:val="28"/>
          <w:highlight w:val="none"/>
        </w:rPr>
        <w:t>）</w:t>
      </w:r>
    </w:p>
    <w:p w14:paraId="6D02B01F">
      <w:pPr>
        <w:spacing w:line="500" w:lineRule="exact"/>
        <w:rPr>
          <w:rFonts w:hint="eastAsia" w:ascii="仿宋" w:hAnsi="仿宋" w:eastAsia="仿宋"/>
          <w:sz w:val="28"/>
          <w:szCs w:val="28"/>
          <w:highlight w:val="none"/>
        </w:rPr>
      </w:pPr>
      <w:r>
        <w:rPr>
          <w:rFonts w:hint="eastAsia" w:ascii="仿宋" w:hAnsi="仿宋" w:eastAsia="仿宋"/>
          <w:sz w:val="28"/>
          <w:szCs w:val="28"/>
          <w:highlight w:val="none"/>
        </w:rPr>
        <w:t xml:space="preserve">   </w:t>
      </w:r>
    </w:p>
    <w:p w14:paraId="645427AD">
      <w:pPr>
        <w:spacing w:line="500" w:lineRule="exact"/>
        <w:rPr>
          <w:rFonts w:hint="eastAsia" w:ascii="仿宋" w:hAnsi="仿宋" w:eastAsia="仿宋"/>
          <w:sz w:val="28"/>
          <w:szCs w:val="28"/>
          <w:highlight w:val="none"/>
        </w:rPr>
      </w:pPr>
    </w:p>
    <w:p w14:paraId="78C6854E">
      <w:pPr>
        <w:spacing w:line="500" w:lineRule="exact"/>
        <w:rPr>
          <w:rFonts w:hint="eastAsia" w:ascii="仿宋" w:hAnsi="仿宋" w:eastAsia="仿宋"/>
          <w:sz w:val="28"/>
          <w:szCs w:val="28"/>
          <w:highlight w:val="none"/>
        </w:rPr>
      </w:pPr>
    </w:p>
    <w:p w14:paraId="73C1D41D">
      <w:pPr>
        <w:spacing w:line="500" w:lineRule="exact"/>
        <w:rPr>
          <w:rFonts w:hint="eastAsia" w:ascii="仿宋" w:hAnsi="仿宋" w:eastAsia="仿宋"/>
          <w:sz w:val="28"/>
          <w:szCs w:val="28"/>
          <w:highlight w:val="none"/>
        </w:rPr>
      </w:pPr>
    </w:p>
    <w:p w14:paraId="63247911">
      <w:pPr>
        <w:spacing w:line="500" w:lineRule="exact"/>
        <w:rPr>
          <w:rFonts w:hint="eastAsia" w:ascii="仿宋" w:hAnsi="仿宋" w:eastAsia="仿宋"/>
          <w:sz w:val="28"/>
          <w:szCs w:val="28"/>
          <w:highlight w:val="none"/>
        </w:rPr>
      </w:pPr>
    </w:p>
    <w:p w14:paraId="4DC2DA5F">
      <w:pPr>
        <w:spacing w:line="500" w:lineRule="exact"/>
        <w:rPr>
          <w:rFonts w:hint="eastAsia" w:ascii="仿宋" w:hAnsi="仿宋" w:eastAsia="仿宋"/>
          <w:sz w:val="28"/>
          <w:szCs w:val="28"/>
          <w:highlight w:val="none"/>
        </w:rPr>
      </w:pPr>
    </w:p>
    <w:p w14:paraId="5C1A899D">
      <w:pPr>
        <w:spacing w:line="500" w:lineRule="exact"/>
        <w:ind w:firstLine="1687" w:firstLineChars="600"/>
        <w:rPr>
          <w:rFonts w:hint="eastAsia" w:ascii="仿宋" w:hAnsi="仿宋" w:eastAsia="仿宋"/>
          <w:b/>
          <w:sz w:val="28"/>
          <w:szCs w:val="28"/>
          <w:highlight w:val="none"/>
        </w:rPr>
      </w:pPr>
    </w:p>
    <w:p w14:paraId="1F71E5A9">
      <w:pPr>
        <w:spacing w:line="500" w:lineRule="exact"/>
        <w:ind w:firstLine="1687" w:firstLineChars="600"/>
        <w:rPr>
          <w:rFonts w:hint="eastAsia" w:ascii="仿宋" w:hAnsi="仿宋" w:eastAsia="仿宋"/>
          <w:b/>
          <w:sz w:val="28"/>
          <w:szCs w:val="28"/>
          <w:highlight w:val="none"/>
        </w:rPr>
      </w:pPr>
    </w:p>
    <w:p w14:paraId="7A8CCACA">
      <w:pPr>
        <w:spacing w:line="500" w:lineRule="exact"/>
        <w:ind w:firstLine="1687" w:firstLineChars="600"/>
        <w:rPr>
          <w:rFonts w:hint="eastAsia" w:ascii="仿宋" w:hAnsi="仿宋" w:eastAsia="仿宋"/>
          <w:b/>
          <w:sz w:val="28"/>
          <w:szCs w:val="28"/>
          <w:highlight w:val="none"/>
        </w:rPr>
      </w:pPr>
    </w:p>
    <w:p w14:paraId="663242D6">
      <w:pPr>
        <w:spacing w:before="156" w:beforeLines="50" w:after="156" w:afterLines="50" w:line="1000" w:lineRule="exact"/>
        <w:jc w:val="center"/>
        <w:rPr>
          <w:rFonts w:hint="default" w:ascii="仿宋" w:hAnsi="仿宋" w:eastAsia="仿宋" w:cs="Times New Roman"/>
          <w:b w:val="0"/>
          <w:bCs w:val="0"/>
          <w:color w:val="000000"/>
          <w:sz w:val="28"/>
          <w:szCs w:val="28"/>
          <w:highlight w:val="none"/>
          <w:u w:val="single"/>
          <w:lang w:val="en-US" w:eastAsia="zh-CN"/>
        </w:rPr>
      </w:pPr>
      <w:r>
        <w:rPr>
          <w:rFonts w:hint="eastAsia" w:ascii="仿宋" w:hAnsi="仿宋" w:eastAsia="仿宋" w:cs="Times New Roman"/>
          <w:b/>
          <w:bCs/>
          <w:color w:val="000000"/>
          <w:sz w:val="28"/>
          <w:szCs w:val="28"/>
          <w:highlight w:val="none"/>
          <w:lang w:val="en-US" w:eastAsia="zh-CN"/>
        </w:rPr>
        <w:t xml:space="preserve">            </w:t>
      </w:r>
      <w:r>
        <w:rPr>
          <w:rFonts w:hint="eastAsia" w:ascii="仿宋" w:hAnsi="仿宋" w:eastAsia="仿宋" w:cs="Times New Roman"/>
          <w:b/>
          <w:bCs/>
          <w:color w:val="000000"/>
          <w:sz w:val="28"/>
          <w:szCs w:val="28"/>
          <w:highlight w:val="none"/>
        </w:rPr>
        <w:t>工程</w:t>
      </w:r>
      <w:r>
        <w:rPr>
          <w:rFonts w:hint="eastAsia" w:ascii="仿宋" w:hAnsi="仿宋" w:eastAsia="仿宋"/>
          <w:b/>
          <w:color w:val="000000"/>
          <w:sz w:val="28"/>
          <w:szCs w:val="28"/>
          <w:highlight w:val="none"/>
        </w:rPr>
        <w:t>名称：</w:t>
      </w:r>
      <w:r>
        <w:rPr>
          <w:rFonts w:hint="eastAsia" w:ascii="仿宋" w:hAnsi="仿宋" w:eastAsia="仿宋" w:cs="Times New Roman"/>
          <w:b/>
          <w:bCs/>
          <w:color w:val="000000"/>
          <w:sz w:val="28"/>
          <w:szCs w:val="28"/>
          <w:highlight w:val="none"/>
          <w:u w:val="single"/>
        </w:rPr>
        <w:t xml:space="preserve"> </w:t>
      </w:r>
      <w:r>
        <w:rPr>
          <w:rFonts w:hint="eastAsia" w:ascii="仿宋" w:hAnsi="仿宋" w:eastAsia="仿宋" w:cs="Times New Roman"/>
          <w:sz w:val="28"/>
          <w:szCs w:val="28"/>
          <w:highlight w:val="none"/>
          <w:u w:val="single"/>
          <w:lang w:val="en-US" w:eastAsia="zh-CN"/>
        </w:rPr>
        <w:t>纯安天和苑施工项目（1-8#住宅楼、村委物          业楼、综合楼及地下车库K-P轴）-基础底板防水专业分包工程</w:t>
      </w:r>
    </w:p>
    <w:p w14:paraId="3D3D7B62">
      <w:pPr>
        <w:keepNext w:val="0"/>
        <w:keepLines w:val="0"/>
        <w:pageBreakBefore w:val="0"/>
        <w:widowControl w:val="0"/>
        <w:kinsoku/>
        <w:wordWrap/>
        <w:overflowPunct/>
        <w:topLinePunct w:val="0"/>
        <w:autoSpaceDE/>
        <w:autoSpaceDN/>
        <w:bidi w:val="0"/>
        <w:adjustRightInd/>
        <w:snapToGrid/>
        <w:spacing w:line="120" w:lineRule="auto"/>
        <w:ind w:firstLine="1687" w:firstLineChars="600"/>
        <w:textAlignment w:val="auto"/>
        <w:rPr>
          <w:rFonts w:hint="eastAsia" w:ascii="仿宋" w:hAnsi="仿宋" w:eastAsia="仿宋"/>
          <w:b/>
          <w:sz w:val="28"/>
          <w:szCs w:val="28"/>
          <w:highlight w:val="none"/>
        </w:rPr>
      </w:pPr>
      <w:r>
        <w:rPr>
          <w:rFonts w:hint="eastAsia" w:ascii="仿宋" w:hAnsi="仿宋" w:eastAsia="仿宋"/>
          <w:b/>
          <w:sz w:val="28"/>
          <w:szCs w:val="28"/>
          <w:highlight w:val="none"/>
        </w:rPr>
        <w:t>工程编号：</w:t>
      </w:r>
      <w:r>
        <w:rPr>
          <w:rFonts w:hint="eastAsia" w:ascii="仿宋" w:hAnsi="仿宋" w:eastAsia="仿宋"/>
          <w:b/>
          <w:sz w:val="28"/>
          <w:szCs w:val="28"/>
          <w:highlight w:val="none"/>
          <w:u w:val="single"/>
        </w:rPr>
        <w:t xml:space="preserve"> </w:t>
      </w:r>
      <w:r>
        <w:rPr>
          <w:rFonts w:hint="eastAsia" w:ascii="仿宋" w:hAnsi="仿宋" w:eastAsia="仿宋"/>
          <w:b w:val="0"/>
          <w:bCs/>
          <w:sz w:val="28"/>
          <w:szCs w:val="28"/>
          <w:highlight w:val="none"/>
          <w:u w:val="single"/>
          <w:lang w:val="en-US" w:eastAsia="zh-CN"/>
        </w:rPr>
        <w:t>LAGC-EF-2025-002</w:t>
      </w:r>
      <w:r>
        <w:rPr>
          <w:rFonts w:hint="eastAsia" w:ascii="仿宋" w:hAnsi="仿宋" w:eastAsia="仿宋"/>
          <w:b/>
          <w:sz w:val="28"/>
          <w:szCs w:val="28"/>
          <w:highlight w:val="none"/>
          <w:u w:val="single"/>
          <w:lang w:val="en-US" w:eastAsia="zh-CN"/>
        </w:rPr>
        <w:t xml:space="preserve"> </w:t>
      </w:r>
      <w:r>
        <w:rPr>
          <w:rFonts w:hint="eastAsia" w:ascii="仿宋" w:hAnsi="仿宋" w:eastAsia="仿宋"/>
          <w:b/>
          <w:sz w:val="28"/>
          <w:szCs w:val="28"/>
          <w:highlight w:val="none"/>
        </w:rPr>
        <w:t xml:space="preserve"> </w:t>
      </w:r>
    </w:p>
    <w:p w14:paraId="514B808E">
      <w:pPr>
        <w:keepNext w:val="0"/>
        <w:keepLines w:val="0"/>
        <w:pageBreakBefore w:val="0"/>
        <w:widowControl w:val="0"/>
        <w:kinsoku/>
        <w:wordWrap/>
        <w:overflowPunct/>
        <w:topLinePunct w:val="0"/>
        <w:autoSpaceDE/>
        <w:autoSpaceDN/>
        <w:bidi w:val="0"/>
        <w:adjustRightInd/>
        <w:snapToGrid/>
        <w:spacing w:line="120" w:lineRule="auto"/>
        <w:ind w:firstLine="1687" w:firstLineChars="600"/>
        <w:textAlignment w:val="auto"/>
        <w:rPr>
          <w:rFonts w:hint="eastAsia" w:ascii="仿宋" w:hAnsi="仿宋" w:eastAsia="仿宋"/>
          <w:b/>
          <w:sz w:val="28"/>
          <w:szCs w:val="28"/>
          <w:highlight w:val="none"/>
        </w:rPr>
      </w:pPr>
      <w:r>
        <w:rPr>
          <w:rFonts w:hint="eastAsia" w:ascii="仿宋" w:hAnsi="仿宋" w:eastAsia="仿宋"/>
          <w:b/>
          <w:sz w:val="28"/>
          <w:szCs w:val="28"/>
          <w:highlight w:val="none"/>
        </w:rPr>
        <w:t>承 包 人：</w:t>
      </w:r>
      <w:r>
        <w:rPr>
          <w:rFonts w:hint="eastAsia" w:ascii="仿宋" w:hAnsi="仿宋" w:eastAsia="仿宋"/>
          <w:sz w:val="28"/>
          <w:szCs w:val="28"/>
          <w:highlight w:val="none"/>
          <w:u w:val="single"/>
        </w:rPr>
        <w:t>山西潞安工程有限公司</w:t>
      </w:r>
    </w:p>
    <w:p w14:paraId="366135EE">
      <w:pPr>
        <w:keepNext w:val="0"/>
        <w:keepLines w:val="0"/>
        <w:pageBreakBefore w:val="0"/>
        <w:widowControl w:val="0"/>
        <w:kinsoku/>
        <w:wordWrap/>
        <w:overflowPunct/>
        <w:topLinePunct w:val="0"/>
        <w:autoSpaceDE/>
        <w:autoSpaceDN/>
        <w:bidi w:val="0"/>
        <w:adjustRightInd/>
        <w:snapToGrid/>
        <w:spacing w:line="120" w:lineRule="auto"/>
        <w:ind w:firstLine="1687" w:firstLineChars="600"/>
        <w:textAlignment w:val="auto"/>
        <w:rPr>
          <w:rFonts w:hint="default" w:ascii="仿宋" w:hAnsi="仿宋" w:eastAsia="仿宋" w:cs="Times New Roman"/>
          <w:sz w:val="28"/>
          <w:szCs w:val="28"/>
          <w:highlight w:val="none"/>
          <w:u w:val="single"/>
          <w:lang w:val="en-US" w:eastAsia="zh-CN"/>
        </w:rPr>
      </w:pPr>
      <w:r>
        <w:rPr>
          <w:rFonts w:hint="eastAsia" w:ascii="仿宋" w:hAnsi="仿宋" w:eastAsia="仿宋"/>
          <w:b/>
          <w:sz w:val="28"/>
          <w:szCs w:val="28"/>
          <w:highlight w:val="none"/>
        </w:rPr>
        <w:t>分 包 人：</w:t>
      </w:r>
      <w:r>
        <w:rPr>
          <w:rFonts w:hint="eastAsia" w:ascii="仿宋" w:hAnsi="仿宋" w:eastAsia="仿宋"/>
          <w:sz w:val="28"/>
          <w:szCs w:val="28"/>
          <w:highlight w:val="none"/>
          <w:u w:val="single"/>
          <w:lang w:val="en-US" w:eastAsia="zh-CN"/>
        </w:rPr>
        <w:t xml:space="preserve">                    </w:t>
      </w:r>
    </w:p>
    <w:p w14:paraId="17E4D463">
      <w:pPr>
        <w:keepNext w:val="0"/>
        <w:keepLines w:val="0"/>
        <w:pageBreakBefore w:val="0"/>
        <w:widowControl w:val="0"/>
        <w:kinsoku/>
        <w:wordWrap/>
        <w:overflowPunct/>
        <w:topLinePunct w:val="0"/>
        <w:autoSpaceDE/>
        <w:autoSpaceDN/>
        <w:bidi w:val="0"/>
        <w:adjustRightInd/>
        <w:snapToGrid/>
        <w:spacing w:line="120" w:lineRule="auto"/>
        <w:ind w:firstLine="1687" w:firstLineChars="600"/>
        <w:textAlignment w:val="auto"/>
        <w:rPr>
          <w:rFonts w:hint="eastAsia" w:ascii="仿宋" w:hAnsi="仿宋" w:eastAsia="仿宋"/>
          <w:b/>
          <w:sz w:val="28"/>
          <w:szCs w:val="28"/>
          <w:highlight w:val="none"/>
        </w:rPr>
      </w:pPr>
      <w:r>
        <w:rPr>
          <w:rFonts w:hint="eastAsia" w:ascii="仿宋" w:hAnsi="仿宋" w:eastAsia="仿宋"/>
          <w:b/>
          <w:sz w:val="28"/>
          <w:szCs w:val="28"/>
          <w:highlight w:val="none"/>
        </w:rPr>
        <w:t>签订地点：</w:t>
      </w:r>
      <w:r>
        <w:rPr>
          <w:rFonts w:hint="eastAsia" w:ascii="仿宋" w:hAnsi="仿宋" w:eastAsia="仿宋"/>
          <w:sz w:val="28"/>
          <w:szCs w:val="28"/>
          <w:highlight w:val="none"/>
          <w:u w:val="single"/>
        </w:rPr>
        <w:t>山西潞安工程有限公司</w:t>
      </w:r>
    </w:p>
    <w:p w14:paraId="344109DE">
      <w:pPr>
        <w:keepNext w:val="0"/>
        <w:keepLines w:val="0"/>
        <w:pageBreakBefore w:val="0"/>
        <w:widowControl w:val="0"/>
        <w:kinsoku/>
        <w:wordWrap/>
        <w:overflowPunct/>
        <w:topLinePunct w:val="0"/>
        <w:autoSpaceDE/>
        <w:autoSpaceDN/>
        <w:bidi w:val="0"/>
        <w:adjustRightInd/>
        <w:snapToGrid/>
        <w:spacing w:line="120" w:lineRule="auto"/>
        <w:ind w:firstLine="1687" w:firstLineChars="600"/>
        <w:jc w:val="both"/>
        <w:textAlignment w:val="auto"/>
        <w:outlineLvl w:val="9"/>
        <w:rPr>
          <w:rFonts w:hint="eastAsia" w:ascii="仿宋" w:hAnsi="仿宋" w:eastAsia="仿宋"/>
          <w:b/>
          <w:color w:val="FFFFFF" w:themeColor="background1"/>
          <w:sz w:val="28"/>
          <w:szCs w:val="28"/>
          <w:highlight w:val="none"/>
          <w:u w:val="single"/>
          <w:lang w:eastAsia="zh-CN"/>
          <w14:textFill>
            <w14:solidFill>
              <w14:schemeClr w14:val="bg1"/>
            </w14:solidFill>
          </w14:textFill>
        </w:rPr>
      </w:pPr>
      <w:r>
        <w:rPr>
          <w:rFonts w:hint="eastAsia" w:ascii="仿宋" w:hAnsi="仿宋" w:eastAsia="仿宋"/>
          <w:b/>
          <w:sz w:val="28"/>
          <w:szCs w:val="28"/>
          <w:highlight w:val="none"/>
        </w:rPr>
        <w:t>签订时间：</w:t>
      </w:r>
      <w:r>
        <w:rPr>
          <w:rFonts w:hint="eastAsia" w:ascii="仿宋" w:hAnsi="仿宋" w:eastAsia="仿宋"/>
          <w:sz w:val="28"/>
          <w:szCs w:val="28"/>
          <w:highlight w:val="none"/>
          <w:u w:val="single"/>
          <w:lang w:val="en-US" w:eastAsia="zh-CN"/>
        </w:rPr>
        <w:t>2025年  月  日</w:t>
      </w:r>
      <w:r>
        <w:rPr>
          <w:rFonts w:hint="eastAsia" w:ascii="仿宋" w:hAnsi="仿宋" w:eastAsia="仿宋"/>
          <w:b/>
          <w:color w:val="FFFFFF" w:themeColor="background1"/>
          <w:sz w:val="28"/>
          <w:szCs w:val="28"/>
          <w:highlight w:val="none"/>
          <w:u w:val="single"/>
          <w:lang w:eastAsia="zh-CN"/>
          <w14:textFill>
            <w14:solidFill>
              <w14:schemeClr w14:val="bg1"/>
            </w14:solidFill>
          </w14:textFill>
        </w:rPr>
        <w:t>。</w:t>
      </w:r>
    </w:p>
    <w:p w14:paraId="192479EF">
      <w:pPr>
        <w:pageBreakBefore w:val="0"/>
        <w:widowControl w:val="0"/>
        <w:kinsoku/>
        <w:overflowPunct/>
        <w:topLinePunct w:val="0"/>
        <w:autoSpaceDE/>
        <w:autoSpaceDN/>
        <w:bidi w:val="0"/>
        <w:spacing w:line="500" w:lineRule="exact"/>
        <w:ind w:firstLine="1446" w:firstLineChars="600"/>
        <w:jc w:val="both"/>
        <w:textAlignment w:val="auto"/>
        <w:outlineLvl w:val="9"/>
        <w:rPr>
          <w:rFonts w:hint="eastAsia" w:ascii="宋体" w:hAnsi="宋体" w:eastAsia="宋体" w:cs="宋体"/>
          <w:b/>
          <w:bCs/>
          <w:color w:val="000000"/>
          <w:sz w:val="24"/>
          <w:szCs w:val="24"/>
          <w:highlight w:val="none"/>
          <w:lang w:val="en-US" w:eastAsia="zh-CN"/>
        </w:rPr>
        <w:sectPr>
          <w:footerReference r:id="rId6" w:type="default"/>
          <w:pgSz w:w="11906" w:h="16838"/>
          <w:pgMar w:top="1304" w:right="1701" w:bottom="1304" w:left="1701" w:header="851" w:footer="992" w:gutter="0"/>
          <w:pgNumType w:start="1"/>
          <w:cols w:space="720" w:num="1"/>
          <w:rtlGutter w:val="0"/>
          <w:docGrid w:type="lines" w:linePitch="312" w:charSpace="0"/>
        </w:sectPr>
      </w:pPr>
    </w:p>
    <w:p w14:paraId="1A3C8220">
      <w:pPr>
        <w:pageBreakBefore w:val="0"/>
        <w:widowControl w:val="0"/>
        <w:kinsoku/>
        <w:overflowPunct/>
        <w:topLinePunct w:val="0"/>
        <w:autoSpaceDE/>
        <w:autoSpaceDN/>
        <w:bidi w:val="0"/>
        <w:spacing w:line="500" w:lineRule="exact"/>
        <w:jc w:val="center"/>
        <w:textAlignment w:val="auto"/>
        <w:outlineLvl w:val="0"/>
        <w:rPr>
          <w:rFonts w:hint="eastAsia" w:ascii="宋体" w:hAnsi="宋体" w:eastAsia="宋体" w:cs="宋体"/>
          <w:b/>
          <w:bCs/>
          <w:sz w:val="24"/>
          <w:szCs w:val="24"/>
          <w:highlight w:val="none"/>
        </w:rPr>
      </w:pPr>
      <w:r>
        <w:rPr>
          <w:rFonts w:hint="eastAsia" w:ascii="宋体" w:hAnsi="宋体" w:eastAsia="宋体" w:cs="宋体"/>
          <w:b/>
          <w:bCs/>
          <w:color w:val="000000"/>
          <w:sz w:val="24"/>
          <w:szCs w:val="24"/>
          <w:highlight w:val="none"/>
        </w:rPr>
        <w:t>第一部分 合同协议书</w:t>
      </w:r>
      <w:bookmarkEnd w:id="0"/>
      <w:bookmarkEnd w:id="1"/>
      <w:bookmarkEnd w:id="2"/>
      <w:bookmarkEnd w:id="3"/>
      <w:bookmarkEnd w:id="4"/>
    </w:p>
    <w:p w14:paraId="77F236CA">
      <w:pPr>
        <w:pageBreakBefore w:val="0"/>
        <w:widowControl w:val="0"/>
        <w:kinsoku/>
        <w:overflowPunct/>
        <w:topLinePunct w:val="0"/>
        <w:autoSpaceDE/>
        <w:autoSpaceDN/>
        <w:bidi w:val="0"/>
        <w:spacing w:line="500" w:lineRule="exact"/>
        <w:ind w:firstLine="472" w:firstLineChars="196"/>
        <w:textAlignment w:val="auto"/>
        <w:outlineLvl w:val="9"/>
        <w:rPr>
          <w:rFonts w:hint="eastAsia" w:ascii="宋体" w:hAnsi="宋体" w:eastAsia="宋体" w:cs="宋体"/>
          <w:b/>
          <w:color w:val="000000"/>
          <w:sz w:val="24"/>
          <w:szCs w:val="24"/>
          <w:highlight w:val="none"/>
        </w:rPr>
      </w:pPr>
      <w:r>
        <w:rPr>
          <w:rFonts w:hint="eastAsia" w:ascii="宋体" w:hAnsi="宋体" w:eastAsia="宋体" w:cs="宋体"/>
          <w:b/>
          <w:color w:val="000000"/>
          <w:sz w:val="24"/>
          <w:szCs w:val="24"/>
          <w:highlight w:val="none"/>
        </w:rPr>
        <w:t xml:space="preserve">承包人 ：山西潞安工程有限公司        </w:t>
      </w:r>
    </w:p>
    <w:p w14:paraId="5B0C9004">
      <w:pPr>
        <w:spacing w:line="460" w:lineRule="exact"/>
        <w:ind w:firstLine="480" w:firstLineChars="200"/>
        <w:rPr>
          <w:rFonts w:hint="default" w:eastAsia="宋体"/>
          <w:sz w:val="24"/>
          <w:szCs w:val="22"/>
          <w:highlight w:val="none"/>
          <w:lang w:val="en-US" w:eastAsia="zh-CN"/>
        </w:rPr>
      </w:pPr>
      <w:r>
        <w:rPr>
          <w:rFonts w:hint="eastAsia"/>
          <w:sz w:val="24"/>
          <w:szCs w:val="22"/>
          <w:highlight w:val="none"/>
        </w:rPr>
        <w:t>注册地址</w:t>
      </w:r>
      <w:r>
        <w:rPr>
          <w:rFonts w:hint="eastAsia"/>
          <w:sz w:val="24"/>
          <w:szCs w:val="22"/>
          <w:highlight w:val="none"/>
          <w:lang w:eastAsia="zh-CN"/>
        </w:rPr>
        <w:t>：</w:t>
      </w:r>
      <w:r>
        <w:rPr>
          <w:rFonts w:hint="eastAsia"/>
          <w:sz w:val="24"/>
          <w:szCs w:val="22"/>
          <w:highlight w:val="none"/>
          <w:lang w:val="en-US" w:eastAsia="zh-CN"/>
        </w:rPr>
        <w:t>山西省长治市屯留区渔泽镇北渔泽村西</w:t>
      </w:r>
    </w:p>
    <w:p w14:paraId="007A2F1A">
      <w:pPr>
        <w:spacing w:line="460" w:lineRule="exact"/>
        <w:ind w:firstLine="480" w:firstLineChars="200"/>
        <w:rPr>
          <w:rFonts w:hint="default" w:eastAsia="宋体"/>
          <w:sz w:val="24"/>
          <w:szCs w:val="22"/>
          <w:highlight w:val="none"/>
          <w:lang w:val="en-US" w:eastAsia="zh-CN"/>
        </w:rPr>
      </w:pPr>
      <w:r>
        <w:rPr>
          <w:rFonts w:hint="eastAsia"/>
          <w:sz w:val="24"/>
          <w:szCs w:val="22"/>
          <w:highlight w:val="none"/>
          <w:lang w:eastAsia="zh-CN"/>
        </w:rPr>
        <w:t>电话</w:t>
      </w:r>
      <w:r>
        <w:rPr>
          <w:rFonts w:hint="eastAsia"/>
          <w:sz w:val="24"/>
          <w:szCs w:val="22"/>
          <w:highlight w:val="none"/>
        </w:rPr>
        <w:t>：</w:t>
      </w:r>
      <w:r>
        <w:rPr>
          <w:rFonts w:hint="eastAsia"/>
          <w:sz w:val="24"/>
          <w:szCs w:val="22"/>
          <w:highlight w:val="none"/>
          <w:lang w:val="en-US" w:eastAsia="zh-CN"/>
        </w:rPr>
        <w:t>0355-5945905</w:t>
      </w:r>
    </w:p>
    <w:p w14:paraId="196FE664">
      <w:pPr>
        <w:spacing w:line="460" w:lineRule="exact"/>
        <w:ind w:firstLine="480" w:firstLineChars="200"/>
        <w:rPr>
          <w:rFonts w:hint="eastAsia" w:eastAsia="宋体"/>
          <w:sz w:val="24"/>
          <w:szCs w:val="22"/>
          <w:highlight w:val="none"/>
          <w:lang w:val="en-US" w:eastAsia="zh-CN"/>
        </w:rPr>
      </w:pPr>
      <w:r>
        <w:rPr>
          <w:rFonts w:hint="eastAsia"/>
          <w:sz w:val="24"/>
          <w:szCs w:val="22"/>
          <w:highlight w:val="none"/>
        </w:rPr>
        <w:t>纳税人身份：</w:t>
      </w:r>
      <w:r>
        <w:rPr>
          <w:rFonts w:hint="eastAsia"/>
          <w:sz w:val="24"/>
          <w:szCs w:val="22"/>
          <w:highlight w:val="none"/>
          <w:lang w:eastAsia="zh-CN"/>
        </w:rPr>
        <w:t>一般纳税人</w:t>
      </w:r>
    </w:p>
    <w:p w14:paraId="7628A336">
      <w:pPr>
        <w:spacing w:line="460" w:lineRule="exact"/>
        <w:ind w:firstLine="480" w:firstLineChars="200"/>
        <w:rPr>
          <w:rFonts w:hint="eastAsia"/>
          <w:sz w:val="24"/>
          <w:szCs w:val="22"/>
          <w:highlight w:val="none"/>
        </w:rPr>
      </w:pPr>
      <w:r>
        <w:rPr>
          <w:rFonts w:hint="eastAsia"/>
          <w:sz w:val="24"/>
          <w:szCs w:val="22"/>
          <w:highlight w:val="none"/>
        </w:rPr>
        <w:t>纳税人识别号：</w:t>
      </w:r>
      <w:r>
        <w:rPr>
          <w:rFonts w:hint="eastAsia"/>
          <w:sz w:val="24"/>
          <w:szCs w:val="22"/>
          <w:highlight w:val="none"/>
          <w:lang w:val="en-US" w:eastAsia="zh-CN"/>
        </w:rPr>
        <w:t>911404240730571472</w:t>
      </w:r>
    </w:p>
    <w:p w14:paraId="2AB0D417">
      <w:pPr>
        <w:spacing w:line="460" w:lineRule="exact"/>
        <w:ind w:firstLine="480" w:firstLineChars="200"/>
        <w:rPr>
          <w:rFonts w:hint="default" w:eastAsia="宋体"/>
          <w:sz w:val="24"/>
          <w:szCs w:val="22"/>
          <w:highlight w:val="none"/>
          <w:lang w:val="en-US" w:eastAsia="zh-CN"/>
        </w:rPr>
      </w:pPr>
      <w:r>
        <w:rPr>
          <w:rFonts w:hint="eastAsia"/>
          <w:sz w:val="24"/>
          <w:szCs w:val="22"/>
          <w:highlight w:val="none"/>
        </w:rPr>
        <w:t>开户银行名称：</w:t>
      </w:r>
      <w:r>
        <w:rPr>
          <w:rFonts w:hint="eastAsia"/>
          <w:sz w:val="24"/>
          <w:szCs w:val="22"/>
          <w:highlight w:val="none"/>
          <w:lang w:val="en-US" w:eastAsia="zh-CN"/>
        </w:rPr>
        <w:t>建行山西省长治市常村分理处</w:t>
      </w:r>
    </w:p>
    <w:p w14:paraId="2E2575BE">
      <w:pPr>
        <w:pageBreakBefore w:val="0"/>
        <w:widowControl w:val="0"/>
        <w:kinsoku/>
        <w:overflowPunct/>
        <w:topLinePunct w:val="0"/>
        <w:autoSpaceDE/>
        <w:autoSpaceDN/>
        <w:bidi w:val="0"/>
        <w:spacing w:line="500" w:lineRule="exact"/>
        <w:ind w:firstLine="470" w:firstLineChars="196"/>
        <w:textAlignment w:val="auto"/>
        <w:outlineLvl w:val="9"/>
        <w:rPr>
          <w:rFonts w:hint="eastAsia" w:ascii="宋体" w:hAnsi="宋体" w:eastAsia="宋体" w:cs="宋体"/>
          <w:b/>
          <w:color w:val="000000"/>
          <w:sz w:val="24"/>
          <w:szCs w:val="24"/>
          <w:highlight w:val="none"/>
        </w:rPr>
      </w:pPr>
      <w:r>
        <w:rPr>
          <w:rFonts w:hint="eastAsia"/>
          <w:sz w:val="24"/>
          <w:szCs w:val="22"/>
          <w:highlight w:val="none"/>
        </w:rPr>
        <w:t>开户银行账号：</w:t>
      </w:r>
      <w:r>
        <w:rPr>
          <w:rFonts w:hint="eastAsia"/>
          <w:sz w:val="24"/>
          <w:szCs w:val="22"/>
          <w:highlight w:val="none"/>
          <w:lang w:val="en-US" w:eastAsia="zh-CN"/>
        </w:rPr>
        <w:t>14001648539050010229</w:t>
      </w:r>
    </w:p>
    <w:p w14:paraId="6FA3EA3A">
      <w:pPr>
        <w:spacing w:line="360" w:lineRule="auto"/>
        <w:ind w:firstLine="480" w:firstLineChars="200"/>
        <w:rPr>
          <w:rFonts w:hint="eastAsia" w:ascii="宋体" w:hAnsi="宋体"/>
          <w:color w:val="000000"/>
          <w:sz w:val="24"/>
          <w:szCs w:val="24"/>
          <w:highlight w:val="none"/>
        </w:rPr>
      </w:pPr>
    </w:p>
    <w:p w14:paraId="1697DA4D">
      <w:pPr>
        <w:spacing w:line="360" w:lineRule="auto"/>
        <w:ind w:firstLine="482" w:firstLineChars="200"/>
        <w:rPr>
          <w:rFonts w:ascii="宋体" w:hAnsi="宋体"/>
          <w:bCs/>
          <w:color w:val="000000"/>
          <w:sz w:val="24"/>
          <w:szCs w:val="24"/>
          <w:highlight w:val="none"/>
          <w:u w:val="single"/>
        </w:rPr>
      </w:pPr>
      <w:r>
        <w:rPr>
          <w:rFonts w:hint="eastAsia" w:ascii="宋体" w:hAnsi="宋体"/>
          <w:b/>
          <w:bCs/>
          <w:color w:val="000000"/>
          <w:sz w:val="24"/>
          <w:szCs w:val="24"/>
          <w:highlight w:val="none"/>
        </w:rPr>
        <w:t>分包人 ：</w:t>
      </w:r>
      <w:r>
        <w:rPr>
          <w:rFonts w:hint="eastAsia" w:ascii="宋体" w:hAnsi="宋体"/>
          <w:bCs/>
          <w:color w:val="000000"/>
          <w:sz w:val="24"/>
          <w:szCs w:val="24"/>
          <w:highlight w:val="none"/>
          <w:u w:val="single"/>
        </w:rPr>
        <w:t xml:space="preserve"> </w:t>
      </w:r>
      <w:r>
        <w:rPr>
          <w:rFonts w:hint="eastAsia" w:ascii="宋体" w:hAnsi="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bidi="ar"/>
        </w:rPr>
        <w:t xml:space="preserve"> </w:t>
      </w:r>
      <w:r>
        <w:rPr>
          <w:rFonts w:hint="eastAsia" w:ascii="宋体" w:hAnsi="宋体" w:eastAsia="宋体" w:cs="宋体"/>
          <w:color w:val="000000"/>
          <w:sz w:val="24"/>
          <w:szCs w:val="24"/>
          <w:highlight w:val="none"/>
          <w:u w:val="single"/>
          <w:lang w:val="en-US" w:eastAsia="zh-CN" w:bidi="ar"/>
        </w:rPr>
        <w:t xml:space="preserve"> </w:t>
      </w:r>
      <w:r>
        <w:rPr>
          <w:rFonts w:hint="eastAsia" w:ascii="宋体" w:hAnsi="宋体"/>
          <w:bCs/>
          <w:color w:val="000000"/>
          <w:sz w:val="24"/>
          <w:szCs w:val="24"/>
          <w:highlight w:val="none"/>
          <w:u w:val="single"/>
        </w:rPr>
        <w:t xml:space="preserve">        </w:t>
      </w:r>
    </w:p>
    <w:p w14:paraId="19FC2A07">
      <w:pPr>
        <w:spacing w:line="360" w:lineRule="auto"/>
        <w:ind w:firstLine="480" w:firstLineChars="200"/>
        <w:rPr>
          <w:rFonts w:hint="default" w:ascii="宋体" w:hAnsi="宋体" w:cs="宋体"/>
          <w:color w:val="000000"/>
          <w:sz w:val="24"/>
          <w:szCs w:val="24"/>
          <w:highlight w:val="none"/>
          <w:u w:val="single"/>
          <w:lang w:val="en-US" w:eastAsia="zh-CN" w:bidi="ar"/>
        </w:rPr>
      </w:pPr>
      <w:r>
        <w:rPr>
          <w:rFonts w:hint="eastAsia" w:ascii="宋体" w:hAnsi="宋体" w:cs="宋体"/>
          <w:color w:val="000000"/>
          <w:sz w:val="24"/>
          <w:szCs w:val="24"/>
          <w:highlight w:val="none"/>
          <w:lang w:bidi="ar"/>
        </w:rPr>
        <w:t>注册地址：</w:t>
      </w:r>
      <w:r>
        <w:rPr>
          <w:rFonts w:hint="eastAsia" w:ascii="宋体" w:hAnsi="宋体" w:cs="宋体"/>
          <w:color w:val="000000"/>
          <w:sz w:val="24"/>
          <w:szCs w:val="24"/>
          <w:highlight w:val="none"/>
          <w:u w:val="single"/>
          <w:lang w:val="en-US" w:eastAsia="zh-CN" w:bidi="ar"/>
        </w:rPr>
        <w:t xml:space="preserve">                  </w:t>
      </w:r>
    </w:p>
    <w:p w14:paraId="2E1A165E">
      <w:pPr>
        <w:spacing w:line="360" w:lineRule="auto"/>
        <w:ind w:firstLine="480" w:firstLineChars="200"/>
        <w:rPr>
          <w:rFonts w:hint="eastAsia" w:ascii="宋体" w:hAnsi="宋体" w:cs="宋体"/>
          <w:color w:val="000000"/>
          <w:sz w:val="24"/>
          <w:szCs w:val="24"/>
          <w:highlight w:val="none"/>
        </w:rPr>
      </w:pPr>
      <w:r>
        <w:rPr>
          <w:rFonts w:hint="eastAsia" w:ascii="宋体" w:hAnsi="宋体" w:cs="宋体"/>
          <w:color w:val="000000"/>
          <w:sz w:val="24"/>
          <w:szCs w:val="24"/>
          <w:highlight w:val="none"/>
          <w:lang w:bidi="ar"/>
        </w:rPr>
        <w:t>电话：</w:t>
      </w:r>
      <w:r>
        <w:rPr>
          <w:rFonts w:hint="eastAsia" w:ascii="宋体" w:hAnsi="宋体" w:cs="宋体"/>
          <w:color w:val="000000"/>
          <w:sz w:val="24"/>
          <w:szCs w:val="24"/>
          <w:highlight w:val="none"/>
          <w:u w:val="single"/>
          <w:lang w:bidi="ar"/>
        </w:rPr>
        <w:t xml:space="preserve">             </w:t>
      </w:r>
      <w:r>
        <w:rPr>
          <w:rFonts w:hint="eastAsia" w:ascii="宋体" w:hAnsi="宋体" w:cs="宋体"/>
          <w:color w:val="000000"/>
          <w:sz w:val="24"/>
          <w:szCs w:val="24"/>
          <w:highlight w:val="none"/>
          <w:u w:val="single"/>
          <w:lang w:val="en-US" w:eastAsia="zh-CN" w:bidi="ar"/>
        </w:rPr>
        <w:t xml:space="preserve"> </w:t>
      </w:r>
      <w:r>
        <w:rPr>
          <w:rFonts w:hint="eastAsia" w:ascii="宋体" w:hAnsi="宋体" w:cs="宋体"/>
          <w:color w:val="000000"/>
          <w:sz w:val="24"/>
          <w:szCs w:val="24"/>
          <w:highlight w:val="none"/>
          <w:u w:val="single"/>
          <w:lang w:bidi="ar"/>
        </w:rPr>
        <w:t xml:space="preserve">                 </w:t>
      </w:r>
      <w:r>
        <w:rPr>
          <w:rFonts w:hint="eastAsia" w:ascii="宋体" w:hAnsi="宋体" w:cs="宋体"/>
          <w:color w:val="000000"/>
          <w:sz w:val="24"/>
          <w:szCs w:val="24"/>
          <w:highlight w:val="none"/>
          <w:u w:val="single"/>
          <w:lang w:val="en-US" w:eastAsia="zh-CN" w:bidi="ar"/>
        </w:rPr>
        <w:t xml:space="preserve"> </w:t>
      </w:r>
      <w:r>
        <w:rPr>
          <w:rFonts w:hint="eastAsia" w:ascii="宋体" w:hAnsi="宋体" w:cs="宋体"/>
          <w:color w:val="000000"/>
          <w:sz w:val="24"/>
          <w:szCs w:val="24"/>
          <w:highlight w:val="none"/>
          <w:u w:val="single"/>
          <w:lang w:bidi="ar"/>
        </w:rPr>
        <w:t xml:space="preserve"> </w:t>
      </w:r>
    </w:p>
    <w:p w14:paraId="453EA914">
      <w:pPr>
        <w:spacing w:line="360" w:lineRule="auto"/>
        <w:ind w:firstLine="480" w:firstLineChars="200"/>
        <w:rPr>
          <w:rFonts w:hint="eastAsia" w:ascii="宋体" w:hAnsi="宋体" w:cs="宋体"/>
          <w:color w:val="000000"/>
          <w:sz w:val="24"/>
          <w:szCs w:val="24"/>
          <w:highlight w:val="none"/>
        </w:rPr>
      </w:pPr>
      <w:r>
        <w:rPr>
          <w:rFonts w:hint="eastAsia" w:ascii="宋体" w:hAnsi="宋体" w:cs="宋体"/>
          <w:color w:val="000000"/>
          <w:sz w:val="24"/>
          <w:szCs w:val="24"/>
          <w:highlight w:val="none"/>
          <w:lang w:bidi="ar"/>
        </w:rPr>
        <w:t>纳税人身份：</w:t>
      </w:r>
      <w:r>
        <w:rPr>
          <w:rFonts w:hint="eastAsia" w:ascii="宋体" w:hAnsi="宋体" w:cs="宋体"/>
          <w:color w:val="000000"/>
          <w:sz w:val="24"/>
          <w:szCs w:val="24"/>
          <w:highlight w:val="none"/>
          <w:u w:val="single"/>
          <w:lang w:bidi="ar"/>
        </w:rPr>
        <w:t xml:space="preserve">            </w:t>
      </w:r>
      <w:r>
        <w:rPr>
          <w:rFonts w:hint="eastAsia" w:ascii="宋体" w:hAnsi="宋体" w:cs="宋体"/>
          <w:color w:val="000000"/>
          <w:sz w:val="24"/>
          <w:szCs w:val="24"/>
          <w:highlight w:val="none"/>
          <w:u w:val="single"/>
          <w:lang w:val="en-US" w:eastAsia="zh-CN" w:bidi="ar"/>
        </w:rPr>
        <w:t xml:space="preserve"> </w:t>
      </w:r>
      <w:r>
        <w:rPr>
          <w:rFonts w:hint="eastAsia" w:ascii="宋体" w:hAnsi="宋体" w:cs="宋体"/>
          <w:color w:val="000000"/>
          <w:sz w:val="24"/>
          <w:szCs w:val="24"/>
          <w:highlight w:val="none"/>
          <w:u w:val="single"/>
          <w:lang w:bidi="ar"/>
        </w:rPr>
        <w:t xml:space="preserve">                  </w:t>
      </w:r>
    </w:p>
    <w:p w14:paraId="004DE8A1">
      <w:pPr>
        <w:spacing w:line="360" w:lineRule="auto"/>
        <w:ind w:firstLine="480" w:firstLineChars="200"/>
        <w:rPr>
          <w:rFonts w:hint="default" w:ascii="宋体" w:hAnsi="宋体" w:eastAsia="宋体" w:cs="宋体"/>
          <w:color w:val="000000"/>
          <w:sz w:val="24"/>
          <w:szCs w:val="24"/>
          <w:highlight w:val="none"/>
          <w:u w:val="single"/>
          <w:lang w:val="en-US" w:eastAsia="zh-CN"/>
        </w:rPr>
      </w:pPr>
      <w:r>
        <w:rPr>
          <w:rFonts w:hint="eastAsia" w:ascii="宋体" w:hAnsi="宋体" w:cs="宋体"/>
          <w:color w:val="000000"/>
          <w:sz w:val="24"/>
          <w:szCs w:val="24"/>
          <w:highlight w:val="none"/>
          <w:lang w:bidi="ar"/>
        </w:rPr>
        <w:t>纳税人识别号：</w:t>
      </w:r>
      <w:r>
        <w:rPr>
          <w:rFonts w:hint="eastAsia" w:ascii="宋体" w:hAnsi="宋体" w:cs="宋体"/>
          <w:color w:val="000000"/>
          <w:sz w:val="24"/>
          <w:szCs w:val="24"/>
          <w:highlight w:val="none"/>
          <w:u w:val="single"/>
          <w:lang w:bidi="ar"/>
        </w:rPr>
        <w:t xml:space="preserve">          </w:t>
      </w:r>
      <w:r>
        <w:rPr>
          <w:rFonts w:hint="eastAsia" w:ascii="宋体" w:hAnsi="宋体" w:cs="宋体"/>
          <w:color w:val="000000"/>
          <w:sz w:val="24"/>
          <w:szCs w:val="24"/>
          <w:highlight w:val="none"/>
          <w:u w:val="single"/>
          <w:lang w:val="en-US" w:eastAsia="zh-CN" w:bidi="ar"/>
        </w:rPr>
        <w:t xml:space="preserve"> </w:t>
      </w:r>
      <w:r>
        <w:rPr>
          <w:rFonts w:hint="eastAsia" w:ascii="宋体" w:hAnsi="宋体" w:cs="宋体"/>
          <w:color w:val="000000"/>
          <w:sz w:val="24"/>
          <w:szCs w:val="24"/>
          <w:highlight w:val="none"/>
          <w:u w:val="single"/>
          <w:lang w:bidi="ar"/>
        </w:rPr>
        <w:t xml:space="preserve">   </w:t>
      </w:r>
      <w:r>
        <w:rPr>
          <w:rFonts w:hint="eastAsia" w:ascii="宋体" w:hAnsi="宋体" w:cs="宋体"/>
          <w:color w:val="000000"/>
          <w:sz w:val="24"/>
          <w:szCs w:val="24"/>
          <w:highlight w:val="none"/>
          <w:u w:val="single"/>
          <w:lang w:val="en-US" w:eastAsia="zh-CN" w:bidi="ar"/>
        </w:rPr>
        <w:t xml:space="preserve">        </w:t>
      </w:r>
      <w:r>
        <w:rPr>
          <w:rFonts w:hint="eastAsia" w:ascii="宋体" w:hAnsi="宋体" w:cs="宋体"/>
          <w:color w:val="000000"/>
          <w:sz w:val="24"/>
          <w:szCs w:val="24"/>
          <w:highlight w:val="none"/>
          <w:u w:val="single"/>
          <w:lang w:bidi="ar"/>
        </w:rPr>
        <w:tab/>
      </w:r>
      <w:r>
        <w:rPr>
          <w:rFonts w:hint="eastAsia" w:ascii="宋体" w:hAnsi="宋体" w:cs="宋体"/>
          <w:color w:val="000000"/>
          <w:sz w:val="24"/>
          <w:szCs w:val="24"/>
          <w:highlight w:val="none"/>
          <w:u w:val="single"/>
          <w:lang w:val="en-US" w:eastAsia="zh-CN" w:bidi="ar"/>
        </w:rPr>
        <w:t xml:space="preserve">   </w:t>
      </w:r>
    </w:p>
    <w:p w14:paraId="2C346625">
      <w:pPr>
        <w:spacing w:line="360" w:lineRule="auto"/>
        <w:ind w:firstLine="480" w:firstLineChars="200"/>
        <w:rPr>
          <w:rFonts w:hint="default" w:ascii="宋体" w:hAnsi="宋体" w:cs="宋体"/>
          <w:color w:val="000000"/>
          <w:sz w:val="24"/>
          <w:szCs w:val="22"/>
          <w:highlight w:val="none"/>
          <w:u w:val="single"/>
          <w:lang w:val="en-US" w:eastAsia="zh-CN" w:bidi="ar"/>
        </w:rPr>
      </w:pPr>
      <w:r>
        <w:rPr>
          <w:rFonts w:hint="eastAsia" w:ascii="宋体" w:hAnsi="宋体" w:cs="宋体"/>
          <w:color w:val="000000"/>
          <w:sz w:val="24"/>
          <w:szCs w:val="24"/>
          <w:highlight w:val="none"/>
          <w:lang w:bidi="ar"/>
        </w:rPr>
        <w:t>开户银行名称：</w:t>
      </w:r>
      <w:r>
        <w:rPr>
          <w:rFonts w:hint="eastAsia" w:ascii="宋体" w:hAnsi="宋体" w:cs="宋体"/>
          <w:color w:val="000000"/>
          <w:sz w:val="24"/>
          <w:szCs w:val="22"/>
          <w:highlight w:val="none"/>
          <w:u w:val="single"/>
          <w:lang w:val="en-US" w:eastAsia="zh-CN" w:bidi="ar"/>
        </w:rPr>
        <w:t xml:space="preserve">                          </w:t>
      </w:r>
    </w:p>
    <w:p w14:paraId="7544CDC2">
      <w:pPr>
        <w:spacing w:line="360" w:lineRule="auto"/>
        <w:ind w:firstLine="480" w:firstLineChars="200"/>
        <w:rPr>
          <w:rFonts w:hint="default" w:ascii="宋体" w:hAnsi="宋体" w:eastAsia="宋体" w:cs="宋体"/>
          <w:b/>
          <w:color w:val="000000"/>
          <w:sz w:val="24"/>
          <w:szCs w:val="24"/>
          <w:highlight w:val="none"/>
          <w:lang w:val="en-US" w:eastAsia="zh-CN"/>
        </w:rPr>
      </w:pPr>
      <w:r>
        <w:rPr>
          <w:rFonts w:hint="eastAsia" w:ascii="宋体" w:hAnsi="宋体" w:cs="宋体"/>
          <w:color w:val="000000"/>
          <w:sz w:val="24"/>
          <w:szCs w:val="24"/>
          <w:highlight w:val="none"/>
          <w:lang w:bidi="ar"/>
        </w:rPr>
        <w:t>开户银行账号：</w:t>
      </w:r>
      <w:r>
        <w:rPr>
          <w:rFonts w:hint="eastAsia" w:ascii="宋体" w:hAnsi="宋体" w:cs="宋体"/>
          <w:color w:val="000000"/>
          <w:sz w:val="24"/>
          <w:szCs w:val="24"/>
          <w:highlight w:val="none"/>
          <w:u w:val="single"/>
          <w:lang w:bidi="ar"/>
        </w:rPr>
        <w:t xml:space="preserve">        </w:t>
      </w:r>
      <w:r>
        <w:rPr>
          <w:rFonts w:hint="eastAsia" w:ascii="宋体" w:hAnsi="宋体" w:cs="宋体"/>
          <w:color w:val="000000"/>
          <w:sz w:val="24"/>
          <w:szCs w:val="24"/>
          <w:highlight w:val="none"/>
          <w:u w:val="single"/>
          <w:lang w:val="en-US" w:eastAsia="zh-CN" w:bidi="ar"/>
        </w:rPr>
        <w:t xml:space="preserve">    </w:t>
      </w:r>
      <w:r>
        <w:rPr>
          <w:rFonts w:hint="eastAsia" w:ascii="宋体" w:hAnsi="宋体" w:cs="宋体"/>
          <w:color w:val="000000"/>
          <w:sz w:val="24"/>
          <w:szCs w:val="24"/>
          <w:highlight w:val="none"/>
          <w:u w:val="single"/>
          <w:lang w:bidi="ar"/>
        </w:rPr>
        <w:t xml:space="preserve">     </w:t>
      </w:r>
      <w:r>
        <w:rPr>
          <w:rFonts w:hint="eastAsia" w:ascii="宋体" w:hAnsi="宋体" w:cs="宋体"/>
          <w:color w:val="000000"/>
          <w:sz w:val="24"/>
          <w:szCs w:val="24"/>
          <w:highlight w:val="none"/>
          <w:u w:val="single"/>
          <w:lang w:val="en-US" w:eastAsia="zh-CN" w:bidi="ar"/>
        </w:rPr>
        <w:t xml:space="preserve">         </w:t>
      </w:r>
    </w:p>
    <w:p w14:paraId="72A6F864">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根据《中华人民共和国</w:t>
      </w:r>
      <w:r>
        <w:rPr>
          <w:rFonts w:hint="eastAsia" w:ascii="宋体" w:hAnsi="宋体" w:cs="宋体"/>
          <w:color w:val="000000"/>
          <w:sz w:val="24"/>
          <w:szCs w:val="24"/>
          <w:highlight w:val="none"/>
          <w:lang w:val="en-US" w:eastAsia="zh-CN"/>
        </w:rPr>
        <w:t>民法典</w:t>
      </w:r>
      <w:r>
        <w:rPr>
          <w:rFonts w:hint="eastAsia" w:ascii="宋体" w:hAnsi="宋体" w:eastAsia="宋体" w:cs="宋体"/>
          <w:color w:val="000000"/>
          <w:sz w:val="24"/>
          <w:szCs w:val="24"/>
          <w:highlight w:val="none"/>
        </w:rPr>
        <w:t>》、《中华人民共和国建筑法》及有关法律规定，遵循平等、自愿、公平和诚实信用的原则，双方就</w:t>
      </w:r>
      <w:r>
        <w:rPr>
          <w:rFonts w:hint="eastAsia" w:ascii="宋体" w:hAnsi="宋体" w:eastAsia="宋体" w:cs="宋体"/>
          <w:sz w:val="24"/>
          <w:szCs w:val="24"/>
          <w:highlight w:val="none"/>
          <w:u w:val="single"/>
          <w:lang w:val="en-US" w:eastAsia="zh-CN"/>
        </w:rPr>
        <w:t>纯安天和苑施工项目（1-8#住宅楼、村委物业楼、综合楼及地下车库K-P轴）-基础底板防水</w:t>
      </w:r>
      <w:r>
        <w:rPr>
          <w:rFonts w:hint="eastAsia" w:ascii="宋体" w:hAnsi="宋体" w:eastAsia="宋体" w:cs="宋体"/>
          <w:color w:val="000000"/>
          <w:sz w:val="24"/>
          <w:szCs w:val="24"/>
          <w:highlight w:val="none"/>
          <w:u w:val="none"/>
          <w:lang w:eastAsia="zh-CN"/>
        </w:rPr>
        <w:t>专业</w:t>
      </w:r>
      <w:r>
        <w:rPr>
          <w:rFonts w:hint="eastAsia" w:ascii="宋体" w:hAnsi="宋体" w:eastAsia="宋体" w:cs="宋体"/>
          <w:color w:val="000000"/>
          <w:sz w:val="24"/>
          <w:szCs w:val="24"/>
          <w:highlight w:val="none"/>
        </w:rPr>
        <w:t>分包工程施工及有关事项协商一致，共同达成如下协议：</w:t>
      </w:r>
    </w:p>
    <w:p w14:paraId="1EE0326F">
      <w:pPr>
        <w:pageBreakBefore w:val="0"/>
        <w:widowControl w:val="0"/>
        <w:kinsoku/>
        <w:wordWrap w:val="0"/>
        <w:overflowPunct/>
        <w:topLinePunct w:val="0"/>
        <w:autoSpaceDE/>
        <w:autoSpaceDN/>
        <w:bidi w:val="0"/>
        <w:adjustRightInd w:val="0"/>
        <w:snapToGrid w:val="0"/>
        <w:spacing w:line="500" w:lineRule="exact"/>
        <w:ind w:firstLine="472" w:firstLineChars="196"/>
        <w:textAlignment w:val="auto"/>
        <w:outlineLvl w:val="1"/>
        <w:rPr>
          <w:rFonts w:hint="eastAsia" w:ascii="宋体" w:hAnsi="宋体" w:eastAsia="宋体" w:cs="宋体"/>
          <w:b/>
          <w:bCs/>
          <w:sz w:val="24"/>
          <w:szCs w:val="24"/>
          <w:highlight w:val="none"/>
        </w:rPr>
      </w:pPr>
      <w:bookmarkStart w:id="5" w:name="_Toc383940877"/>
      <w:bookmarkStart w:id="6" w:name="_Toc389663453"/>
      <w:bookmarkStart w:id="7" w:name="_Toc389602796"/>
      <w:bookmarkStart w:id="8" w:name="_Toc384137522"/>
      <w:bookmarkStart w:id="9" w:name="_Toc384026351"/>
      <w:r>
        <w:rPr>
          <w:rFonts w:hint="eastAsia" w:ascii="宋体" w:hAnsi="宋体" w:eastAsia="宋体" w:cs="宋体"/>
          <w:b/>
          <w:bCs/>
          <w:sz w:val="24"/>
          <w:szCs w:val="24"/>
          <w:highlight w:val="none"/>
        </w:rPr>
        <w:t>一、</w:t>
      </w:r>
      <w:bookmarkEnd w:id="5"/>
      <w:bookmarkEnd w:id="6"/>
      <w:bookmarkEnd w:id="7"/>
      <w:bookmarkEnd w:id="8"/>
      <w:bookmarkEnd w:id="9"/>
      <w:r>
        <w:rPr>
          <w:rFonts w:hint="eastAsia" w:ascii="宋体" w:hAnsi="宋体" w:eastAsia="宋体" w:cs="宋体"/>
          <w:b/>
          <w:bCs/>
          <w:sz w:val="24"/>
          <w:szCs w:val="24"/>
          <w:highlight w:val="none"/>
        </w:rPr>
        <w:t xml:space="preserve"> </w:t>
      </w:r>
      <w:bookmarkStart w:id="10" w:name="_Toc389586296"/>
      <w:bookmarkStart w:id="11" w:name="_Toc371493141"/>
      <w:bookmarkStart w:id="12" w:name="_Toc351203481"/>
      <w:bookmarkStart w:id="13" w:name="_Toc384026352"/>
      <w:bookmarkStart w:id="14" w:name="_Toc383940878"/>
      <w:bookmarkStart w:id="15" w:name="_Toc384137523"/>
      <w:bookmarkStart w:id="16" w:name="_Toc389663454"/>
      <w:bookmarkStart w:id="17" w:name="_Toc389602797"/>
      <w:r>
        <w:rPr>
          <w:rFonts w:hint="eastAsia" w:ascii="宋体" w:hAnsi="宋体" w:eastAsia="宋体" w:cs="宋体"/>
          <w:b/>
          <w:bCs/>
          <w:sz w:val="24"/>
          <w:szCs w:val="24"/>
          <w:highlight w:val="none"/>
        </w:rPr>
        <w:t>分包工程概况</w:t>
      </w:r>
      <w:bookmarkEnd w:id="10"/>
      <w:bookmarkEnd w:id="11"/>
      <w:bookmarkEnd w:id="12"/>
    </w:p>
    <w:p w14:paraId="2349C8A9">
      <w:pPr>
        <w:spacing w:line="360" w:lineRule="auto"/>
        <w:ind w:left="2879" w:leftChars="228" w:hanging="2400" w:hangingChars="1000"/>
        <w:rPr>
          <w:rFonts w:ascii="宋体" w:hAnsi="宋体"/>
          <w:color w:val="000000"/>
          <w:sz w:val="24"/>
          <w:highlight w:val="none"/>
          <w:u w:val="single"/>
        </w:rPr>
      </w:pPr>
      <w:r>
        <w:rPr>
          <w:rFonts w:hint="eastAsia" w:ascii="宋体" w:hAnsi="宋体" w:eastAsia="宋体" w:cs="宋体"/>
          <w:bCs/>
          <w:color w:val="000000"/>
          <w:sz w:val="24"/>
          <w:szCs w:val="24"/>
          <w:highlight w:val="none"/>
        </w:rPr>
        <w:t>（一）总包工程名称</w:t>
      </w:r>
      <w:r>
        <w:rPr>
          <w:rFonts w:hint="eastAsia" w:ascii="宋体" w:hAnsi="宋体" w:eastAsia="宋体" w:cs="宋体"/>
          <w:color w:val="000000"/>
          <w:sz w:val="24"/>
          <w:szCs w:val="24"/>
          <w:highlight w:val="none"/>
        </w:rPr>
        <w:t>：</w:t>
      </w:r>
      <w:r>
        <w:rPr>
          <w:rFonts w:hint="eastAsia" w:ascii="宋体" w:hAnsi="宋体" w:eastAsia="宋体" w:cs="宋体"/>
          <w:sz w:val="24"/>
          <w:szCs w:val="24"/>
          <w:highlight w:val="none"/>
          <w:u w:val="single"/>
          <w:lang w:val="en-US" w:eastAsia="zh-CN"/>
        </w:rPr>
        <w:t>纯安天和苑施工项目（1-8#住宅楼、村委物业楼、综合楼及地下车库K-P轴）</w:t>
      </w:r>
    </w:p>
    <w:p w14:paraId="6BC9759F">
      <w:pPr>
        <w:pageBreakBefore w:val="0"/>
        <w:widowControl w:val="0"/>
        <w:kinsoku/>
        <w:wordWrap w:val="0"/>
        <w:overflowPunct/>
        <w:topLinePunct w:val="0"/>
        <w:autoSpaceDE/>
        <w:autoSpaceDN/>
        <w:bidi w:val="0"/>
        <w:adjustRightInd w:val="0"/>
        <w:snapToGrid w:val="0"/>
        <w:spacing w:line="500" w:lineRule="exact"/>
        <w:ind w:firstLine="470" w:firstLineChars="196"/>
        <w:textAlignment w:val="auto"/>
        <w:outlineLvl w:val="9"/>
        <w:rPr>
          <w:rFonts w:hint="eastAsia" w:ascii="宋体" w:hAnsi="宋体" w:eastAsia="宋体" w:cs="宋体"/>
          <w:color w:val="000000"/>
          <w:sz w:val="24"/>
          <w:szCs w:val="24"/>
          <w:highlight w:val="none"/>
          <w:u w:val="single"/>
          <w:lang w:val="en-US" w:eastAsia="zh-CN"/>
        </w:rPr>
      </w:pPr>
      <w:r>
        <w:rPr>
          <w:rFonts w:hint="eastAsia" w:ascii="宋体" w:hAnsi="宋体" w:eastAsia="宋体" w:cs="宋体"/>
          <w:bCs/>
          <w:color w:val="000000"/>
          <w:sz w:val="24"/>
          <w:szCs w:val="24"/>
          <w:highlight w:val="none"/>
        </w:rPr>
        <w:t>（二）分包工程名称</w:t>
      </w:r>
      <w:r>
        <w:rPr>
          <w:rFonts w:hint="eastAsia" w:ascii="宋体" w:hAnsi="宋体" w:eastAsia="宋体" w:cs="宋体"/>
          <w:color w:val="000000"/>
          <w:sz w:val="24"/>
          <w:szCs w:val="24"/>
          <w:highlight w:val="none"/>
        </w:rPr>
        <w:t>就</w:t>
      </w:r>
      <w:r>
        <w:rPr>
          <w:rFonts w:hint="eastAsia" w:ascii="宋体" w:hAnsi="宋体" w:eastAsia="宋体" w:cs="宋体"/>
          <w:sz w:val="24"/>
          <w:szCs w:val="24"/>
          <w:highlight w:val="none"/>
          <w:u w:val="single"/>
          <w:lang w:val="en-US" w:eastAsia="zh-CN"/>
        </w:rPr>
        <w:t>纯安天和苑施工项目（1-8#住宅楼、村委物业楼、综合楼及地下车库K-P轴）-基础底板防水</w:t>
      </w:r>
      <w:r>
        <w:rPr>
          <w:rFonts w:hint="eastAsia" w:ascii="宋体" w:hAnsi="宋体" w:eastAsia="宋体" w:cs="宋体"/>
          <w:color w:val="000000"/>
          <w:sz w:val="24"/>
          <w:szCs w:val="24"/>
          <w:highlight w:val="none"/>
          <w:u w:val="single"/>
          <w:lang w:eastAsia="zh-CN"/>
        </w:rPr>
        <w:t>专业</w:t>
      </w:r>
      <w:r>
        <w:rPr>
          <w:rFonts w:hint="eastAsia" w:ascii="宋体" w:hAnsi="宋体" w:eastAsia="宋体" w:cs="宋体"/>
          <w:color w:val="000000"/>
          <w:sz w:val="24"/>
          <w:szCs w:val="24"/>
          <w:highlight w:val="none"/>
          <w:u w:val="single"/>
        </w:rPr>
        <w:t>分包</w:t>
      </w:r>
      <w:r>
        <w:rPr>
          <w:rFonts w:hint="eastAsia" w:ascii="宋体" w:hAnsi="宋体" w:eastAsia="宋体" w:cs="宋体"/>
          <w:color w:val="000000"/>
          <w:sz w:val="24"/>
          <w:szCs w:val="24"/>
          <w:highlight w:val="none"/>
          <w:u w:val="single"/>
          <w:lang w:val="en-US" w:eastAsia="zh-CN"/>
        </w:rPr>
        <w:t>工程</w:t>
      </w:r>
    </w:p>
    <w:p w14:paraId="33165712">
      <w:pPr>
        <w:pageBreakBefore w:val="0"/>
        <w:widowControl w:val="0"/>
        <w:kinsoku/>
        <w:wordWrap w:val="0"/>
        <w:overflowPunct/>
        <w:topLinePunct w:val="0"/>
        <w:autoSpaceDE/>
        <w:autoSpaceDN/>
        <w:bidi w:val="0"/>
        <w:adjustRightInd w:val="0"/>
        <w:snapToGrid w:val="0"/>
        <w:spacing w:line="500" w:lineRule="exact"/>
        <w:ind w:firstLine="470" w:firstLineChars="196"/>
        <w:textAlignment w:val="auto"/>
        <w:outlineLvl w:val="9"/>
        <w:rPr>
          <w:rFonts w:hint="default" w:ascii="宋体" w:hAnsi="宋体" w:eastAsia="宋体" w:cs="宋体"/>
          <w:bCs/>
          <w:color w:val="000000"/>
          <w:sz w:val="24"/>
          <w:szCs w:val="24"/>
          <w:highlight w:val="none"/>
          <w:lang w:val="en-US"/>
        </w:rPr>
      </w:pPr>
      <w:r>
        <w:rPr>
          <w:rFonts w:hint="eastAsia" w:ascii="宋体" w:hAnsi="宋体" w:eastAsia="宋体" w:cs="宋体"/>
          <w:bCs/>
          <w:color w:val="000000"/>
          <w:sz w:val="24"/>
          <w:szCs w:val="24"/>
          <w:highlight w:val="none"/>
        </w:rPr>
        <w:t>（三）分包工程地点：</w:t>
      </w:r>
      <w:r>
        <w:rPr>
          <w:rFonts w:hint="eastAsia" w:ascii="宋体" w:hAnsi="宋体" w:cs="宋体"/>
          <w:color w:val="000000"/>
          <w:sz w:val="24"/>
          <w:szCs w:val="24"/>
          <w:highlight w:val="none"/>
          <w:u w:val="single"/>
          <w:lang w:val="en-US" w:eastAsia="zh-CN"/>
        </w:rPr>
        <w:t>长治市屯留区</w:t>
      </w:r>
    </w:p>
    <w:p w14:paraId="5B198C21">
      <w:pPr>
        <w:pageBreakBefore w:val="0"/>
        <w:widowControl w:val="0"/>
        <w:kinsoku/>
        <w:wordWrap w:val="0"/>
        <w:overflowPunct/>
        <w:topLinePunct w:val="0"/>
        <w:autoSpaceDE/>
        <w:autoSpaceDN/>
        <w:bidi w:val="0"/>
        <w:adjustRightInd w:val="0"/>
        <w:snapToGrid w:val="0"/>
        <w:spacing w:line="500" w:lineRule="exact"/>
        <w:ind w:firstLine="472" w:firstLineChars="196"/>
        <w:textAlignment w:val="auto"/>
        <w:outlineLvl w:val="1"/>
        <w:rPr>
          <w:rFonts w:hint="eastAsia" w:ascii="宋体" w:hAnsi="宋体" w:eastAsia="宋体" w:cs="宋体"/>
          <w:bCs/>
          <w:color w:val="000000"/>
          <w:sz w:val="24"/>
          <w:szCs w:val="24"/>
          <w:highlight w:val="none"/>
        </w:rPr>
      </w:pPr>
      <w:r>
        <w:rPr>
          <w:rFonts w:hint="eastAsia" w:ascii="宋体" w:hAnsi="宋体" w:eastAsia="宋体" w:cs="宋体"/>
          <w:b/>
          <w:bCs/>
          <w:sz w:val="24"/>
          <w:szCs w:val="24"/>
          <w:highlight w:val="none"/>
        </w:rPr>
        <w:t>二、分包方式、作业范围及内容</w:t>
      </w:r>
    </w:p>
    <w:p w14:paraId="5428EADA">
      <w:pPr>
        <w:pageBreakBefore w:val="0"/>
        <w:widowControl w:val="0"/>
        <w:kinsoku/>
        <w:wordWrap w:val="0"/>
        <w:overflowPunct/>
        <w:topLinePunct w:val="0"/>
        <w:autoSpaceDE/>
        <w:autoSpaceDN/>
        <w:bidi w:val="0"/>
        <w:adjustRightInd w:val="0"/>
        <w:snapToGrid w:val="0"/>
        <w:spacing w:line="500" w:lineRule="exact"/>
        <w:ind w:firstLine="470" w:firstLineChars="196"/>
        <w:textAlignment w:val="auto"/>
        <w:outlineLvl w:val="2"/>
        <w:rPr>
          <w:rFonts w:hint="eastAsia" w:ascii="宋体" w:hAnsi="宋体" w:eastAsia="宋体" w:cs="宋体"/>
          <w:bCs/>
          <w:color w:val="000000"/>
          <w:sz w:val="24"/>
          <w:szCs w:val="24"/>
          <w:highlight w:val="none"/>
        </w:rPr>
      </w:pPr>
      <w:r>
        <w:rPr>
          <w:rFonts w:hint="eastAsia" w:ascii="宋体" w:hAnsi="宋体" w:eastAsia="宋体" w:cs="宋体"/>
          <w:bCs/>
          <w:color w:val="000000"/>
          <w:sz w:val="24"/>
          <w:szCs w:val="24"/>
          <w:highlight w:val="none"/>
        </w:rPr>
        <w:t>（</w:t>
      </w:r>
      <w:r>
        <w:rPr>
          <w:rFonts w:hint="eastAsia" w:ascii="宋体" w:hAnsi="宋体" w:cs="宋体"/>
          <w:bCs/>
          <w:color w:val="000000"/>
          <w:sz w:val="24"/>
          <w:szCs w:val="24"/>
          <w:highlight w:val="none"/>
          <w:lang w:val="en-US" w:eastAsia="zh-CN"/>
        </w:rPr>
        <w:t>一</w:t>
      </w:r>
      <w:r>
        <w:rPr>
          <w:rFonts w:hint="eastAsia" w:ascii="宋体" w:hAnsi="宋体" w:eastAsia="宋体" w:cs="宋体"/>
          <w:bCs/>
          <w:color w:val="000000"/>
          <w:sz w:val="24"/>
          <w:szCs w:val="24"/>
          <w:highlight w:val="none"/>
        </w:rPr>
        <w:t>）分包方式：</w:t>
      </w:r>
      <w:r>
        <w:rPr>
          <w:rFonts w:hint="eastAsia" w:ascii="宋体" w:hAnsi="宋体" w:cs="宋体"/>
          <w:bCs/>
          <w:color w:val="000000"/>
          <w:sz w:val="24"/>
          <w:szCs w:val="24"/>
          <w:highlight w:val="none"/>
          <w:u w:val="single"/>
          <w:lang w:val="en-US" w:eastAsia="zh-CN"/>
        </w:rPr>
        <w:t xml:space="preserve">   </w:t>
      </w:r>
      <w:r>
        <w:rPr>
          <w:rFonts w:hint="default" w:ascii="宋体" w:hAnsi="宋体" w:eastAsia="宋体" w:cs="宋体"/>
          <w:bCs/>
          <w:color w:val="000000"/>
          <w:sz w:val="24"/>
          <w:szCs w:val="24"/>
          <w:highlight w:val="none"/>
          <w:u w:val="single"/>
          <w:lang w:val="en-US"/>
        </w:rPr>
        <w:t>专业分包</w:t>
      </w:r>
      <w:r>
        <w:rPr>
          <w:rFonts w:hint="eastAsia" w:ascii="宋体" w:hAnsi="宋体" w:cs="宋体"/>
          <w:bCs/>
          <w:color w:val="000000"/>
          <w:sz w:val="24"/>
          <w:szCs w:val="24"/>
          <w:highlight w:val="none"/>
          <w:u w:val="single"/>
          <w:lang w:val="en-US" w:eastAsia="zh-CN"/>
        </w:rPr>
        <w:t xml:space="preserve">   </w:t>
      </w:r>
      <w:r>
        <w:rPr>
          <w:rFonts w:hint="eastAsia" w:ascii="宋体" w:hAnsi="宋体" w:eastAsia="宋体" w:cs="宋体"/>
          <w:bCs/>
          <w:color w:val="000000"/>
          <w:sz w:val="24"/>
          <w:szCs w:val="24"/>
          <w:highlight w:val="none"/>
          <w:u w:val="single"/>
        </w:rPr>
        <w:t xml:space="preserve"> </w:t>
      </w:r>
      <w:r>
        <w:rPr>
          <w:rFonts w:hint="eastAsia" w:ascii="宋体" w:hAnsi="宋体" w:eastAsia="宋体" w:cs="宋体"/>
          <w:bCs/>
          <w:color w:val="000000"/>
          <w:sz w:val="24"/>
          <w:szCs w:val="24"/>
          <w:highlight w:val="none"/>
        </w:rPr>
        <w:t>。</w:t>
      </w:r>
    </w:p>
    <w:p w14:paraId="37026190">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12" w:lineRule="auto"/>
        <w:ind w:left="0" w:right="0" w:firstLine="480" w:firstLineChars="200"/>
        <w:textAlignment w:val="auto"/>
        <w:rPr>
          <w:rFonts w:hint="eastAsia" w:ascii="宋体" w:hAnsi="宋体" w:eastAsia="宋体" w:cs="宋体"/>
          <w:color w:val="000000"/>
          <w:sz w:val="24"/>
          <w:szCs w:val="24"/>
          <w:highlight w:val="none"/>
          <w:u w:val="single"/>
          <w:lang w:val="en-US" w:eastAsia="zh-CN"/>
        </w:rPr>
      </w:pPr>
      <w:r>
        <w:rPr>
          <w:rFonts w:hint="eastAsia" w:ascii="宋体" w:hAnsi="宋体" w:eastAsia="宋体" w:cs="宋体"/>
          <w:color w:val="000000"/>
          <w:sz w:val="24"/>
          <w:szCs w:val="24"/>
          <w:highlight w:val="none"/>
        </w:rPr>
        <w:t>（</w:t>
      </w:r>
      <w:r>
        <w:rPr>
          <w:rFonts w:hint="eastAsia" w:ascii="宋体" w:hAnsi="宋体" w:cs="宋体"/>
          <w:color w:val="000000"/>
          <w:sz w:val="24"/>
          <w:szCs w:val="24"/>
          <w:highlight w:val="none"/>
          <w:lang w:val="en-US" w:eastAsia="zh-CN"/>
        </w:rPr>
        <w:t>二</w:t>
      </w:r>
      <w:r>
        <w:rPr>
          <w:rFonts w:hint="eastAsia" w:ascii="宋体" w:hAnsi="宋体" w:eastAsia="宋体" w:cs="宋体"/>
          <w:color w:val="000000"/>
          <w:sz w:val="24"/>
          <w:szCs w:val="24"/>
          <w:highlight w:val="none"/>
        </w:rPr>
        <w:t>）分包工程承包范围：</w:t>
      </w:r>
      <w:r>
        <w:rPr>
          <w:rFonts w:hint="eastAsia" w:ascii="宋体" w:hAnsi="宋体" w:eastAsia="宋体" w:cs="宋体"/>
          <w:color w:val="auto"/>
          <w:sz w:val="24"/>
          <w:szCs w:val="24"/>
          <w:highlight w:val="none"/>
          <w:u w:val="single"/>
          <w:lang w:val="en-US" w:eastAsia="zh-CN"/>
        </w:rPr>
        <w:t>纯安天和苑施工项目（</w:t>
      </w:r>
      <w:r>
        <w:rPr>
          <w:rFonts w:hint="eastAsia" w:ascii="宋体" w:hAnsi="宋体" w:eastAsia="宋体" w:cs="宋体"/>
          <w:sz w:val="24"/>
          <w:szCs w:val="24"/>
          <w:highlight w:val="none"/>
          <w:u w:val="single"/>
          <w:lang w:val="en-US" w:eastAsia="zh-CN"/>
        </w:rPr>
        <w:t>1-8#住宅楼、村委物业楼、综合楼及地下车库K-P轴</w:t>
      </w:r>
      <w:r>
        <w:rPr>
          <w:rFonts w:hint="eastAsia" w:ascii="宋体" w:hAnsi="宋体" w:eastAsia="宋体" w:cs="宋体"/>
          <w:color w:val="auto"/>
          <w:sz w:val="24"/>
          <w:szCs w:val="24"/>
          <w:highlight w:val="none"/>
          <w:u w:val="single"/>
          <w:lang w:val="en-US" w:eastAsia="zh-CN"/>
        </w:rPr>
        <w:t>）图纸范围内的基础底板防水工程</w:t>
      </w:r>
      <w:r>
        <w:rPr>
          <w:rFonts w:hint="eastAsia" w:ascii="宋体" w:hAnsi="宋体" w:cs="宋体"/>
          <w:sz w:val="24"/>
          <w:szCs w:val="24"/>
          <w:highlight w:val="none"/>
          <w:u w:val="single"/>
          <w:lang w:val="en-US" w:eastAsia="zh-CN"/>
        </w:rPr>
        <w:t>。</w:t>
      </w:r>
    </w:p>
    <w:p w14:paraId="5D5C0645">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Cs/>
          <w:color w:val="000000"/>
          <w:sz w:val="24"/>
          <w:szCs w:val="24"/>
          <w:highlight w:val="none"/>
          <w:u w:val="single"/>
        </w:rPr>
      </w:pPr>
      <w:r>
        <w:rPr>
          <w:rFonts w:hint="eastAsia" w:ascii="宋体" w:hAnsi="宋体" w:cs="宋体"/>
          <w:b/>
          <w:bCs w:val="0"/>
          <w:color w:val="000000"/>
          <w:sz w:val="24"/>
          <w:szCs w:val="24"/>
          <w:highlight w:val="none"/>
          <w:lang w:eastAsia="zh-CN"/>
        </w:rPr>
        <w:t>三</w:t>
      </w:r>
      <w:r>
        <w:rPr>
          <w:rFonts w:hint="eastAsia" w:ascii="宋体" w:hAnsi="宋体" w:eastAsia="宋体" w:cs="宋体"/>
          <w:b/>
          <w:bCs w:val="0"/>
          <w:color w:val="000000"/>
          <w:sz w:val="24"/>
          <w:szCs w:val="24"/>
          <w:highlight w:val="none"/>
        </w:rPr>
        <w:t>、</w:t>
      </w:r>
      <w:bookmarkEnd w:id="13"/>
      <w:bookmarkEnd w:id="14"/>
      <w:bookmarkEnd w:id="15"/>
      <w:bookmarkEnd w:id="16"/>
      <w:bookmarkEnd w:id="17"/>
      <w:r>
        <w:rPr>
          <w:rFonts w:hint="eastAsia" w:ascii="宋体" w:hAnsi="宋体" w:eastAsia="宋体" w:cs="宋体"/>
          <w:b/>
          <w:bCs w:val="0"/>
          <w:color w:val="000000"/>
          <w:sz w:val="24"/>
          <w:szCs w:val="24"/>
          <w:highlight w:val="none"/>
        </w:rPr>
        <w:t xml:space="preserve"> </w:t>
      </w:r>
      <w:bookmarkStart w:id="18" w:name="_Toc389586297"/>
      <w:bookmarkStart w:id="19" w:name="_Toc351203482"/>
      <w:bookmarkStart w:id="20" w:name="_Toc371493142"/>
      <w:r>
        <w:rPr>
          <w:rFonts w:hint="eastAsia" w:ascii="宋体" w:hAnsi="宋体" w:eastAsia="宋体" w:cs="宋体"/>
          <w:b/>
          <w:bCs w:val="0"/>
          <w:color w:val="000000"/>
          <w:sz w:val="24"/>
          <w:szCs w:val="24"/>
          <w:highlight w:val="none"/>
        </w:rPr>
        <w:t>分包合同工期</w:t>
      </w:r>
      <w:bookmarkEnd w:id="18"/>
      <w:bookmarkEnd w:id="19"/>
      <w:bookmarkEnd w:id="20"/>
    </w:p>
    <w:p w14:paraId="4EE6A781">
      <w:pPr>
        <w:spacing w:line="360" w:lineRule="auto"/>
        <w:ind w:firstLine="480" w:firstLineChars="200"/>
        <w:rPr>
          <w:rFonts w:hint="eastAsia" w:ascii="Times New Roman" w:hAnsi="Times New Roman" w:eastAsia="宋体" w:cs="Times New Roman"/>
          <w:color w:val="000000"/>
          <w:sz w:val="24"/>
          <w:szCs w:val="24"/>
          <w:highlight w:val="none"/>
          <w:shd w:val="clear" w:color="auto" w:fill="auto"/>
          <w:lang w:val="en-US" w:eastAsia="zh-CN"/>
        </w:rPr>
      </w:pPr>
      <w:r>
        <w:rPr>
          <w:rFonts w:hint="eastAsia" w:ascii="Times New Roman" w:hAnsi="Times New Roman"/>
          <w:color w:val="000000"/>
          <w:sz w:val="24"/>
          <w:szCs w:val="24"/>
          <w:highlight w:val="none"/>
          <w:shd w:val="clear" w:color="auto" w:fill="auto"/>
          <w:lang w:val="en-US" w:eastAsia="zh-CN"/>
        </w:rPr>
        <w:t>工期：合同签订后具备开工条件</w:t>
      </w:r>
      <w:r>
        <w:rPr>
          <w:rFonts w:hint="eastAsia"/>
          <w:color w:val="000000"/>
          <w:sz w:val="24"/>
          <w:szCs w:val="24"/>
          <w:highlight w:val="none"/>
          <w:u w:val="single"/>
          <w:shd w:val="clear" w:color="auto" w:fill="auto"/>
          <w:lang w:val="en-US" w:eastAsia="zh-CN"/>
        </w:rPr>
        <w:t xml:space="preserve"> 100</w:t>
      </w:r>
      <w:r>
        <w:rPr>
          <w:rFonts w:hint="eastAsia" w:ascii="Times New Roman" w:hAnsi="Times New Roman" w:eastAsia="宋体" w:cs="Times New Roman"/>
          <w:color w:val="000000"/>
          <w:sz w:val="24"/>
          <w:szCs w:val="24"/>
          <w:highlight w:val="none"/>
          <w:shd w:val="clear" w:color="auto" w:fill="auto"/>
          <w:lang w:val="en-US" w:eastAsia="zh-CN"/>
        </w:rPr>
        <w:t>天；实际开工日期与计划开工日期不一致的，以承包人签发的开工通知载明的日期为准。</w:t>
      </w:r>
    </w:p>
    <w:p w14:paraId="42687BEA">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四、</w:t>
      </w:r>
      <w:r>
        <w:rPr>
          <w:rFonts w:hint="eastAsia" w:ascii="宋体" w:hAnsi="宋体" w:eastAsia="宋体" w:cs="宋体"/>
          <w:b/>
          <w:bCs/>
          <w:sz w:val="24"/>
          <w:szCs w:val="24"/>
          <w:highlight w:val="none"/>
        </w:rPr>
        <w:t>质量安全标准</w:t>
      </w:r>
    </w:p>
    <w:p w14:paraId="5A4DF82A">
      <w:pPr>
        <w:pageBreakBefore w:val="0"/>
        <w:widowControl w:val="0"/>
        <w:kinsoku/>
        <w:wordWrap w:val="0"/>
        <w:overflowPunct/>
        <w:topLinePunct w:val="0"/>
        <w:autoSpaceDE/>
        <w:autoSpaceDN/>
        <w:bidi w:val="0"/>
        <w:adjustRightInd w:val="0"/>
        <w:snapToGrid w:val="0"/>
        <w:spacing w:line="500" w:lineRule="exact"/>
        <w:ind w:firstLine="459"/>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（一）分包工程质量应符合总包合同约定的分包工程的质量标准，并同时达到</w:t>
      </w:r>
      <w:r>
        <w:rPr>
          <w:rFonts w:hint="eastAsia" w:ascii="宋体" w:hAnsi="宋体" w:eastAsia="宋体" w:cs="宋体"/>
          <w:color w:val="000000"/>
          <w:sz w:val="24"/>
          <w:szCs w:val="24"/>
          <w:highlight w:val="none"/>
          <w:u w:val="none"/>
        </w:rPr>
        <w:t>国家现行规范合格</w:t>
      </w:r>
      <w:r>
        <w:rPr>
          <w:rFonts w:hint="eastAsia" w:ascii="宋体" w:hAnsi="宋体" w:eastAsia="宋体" w:cs="宋体"/>
          <w:color w:val="000000"/>
          <w:sz w:val="24"/>
          <w:szCs w:val="24"/>
          <w:highlight w:val="none"/>
        </w:rPr>
        <w:t>标准。</w:t>
      </w:r>
    </w:p>
    <w:p w14:paraId="348E45AA">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u w:val="single"/>
          <w:lang w:eastAsia="zh-CN"/>
        </w:rPr>
      </w:pPr>
      <w:r>
        <w:rPr>
          <w:rFonts w:hint="eastAsia" w:ascii="宋体" w:hAnsi="宋体" w:eastAsia="宋体" w:cs="宋体"/>
          <w:color w:val="000000"/>
          <w:sz w:val="24"/>
          <w:szCs w:val="24"/>
          <w:highlight w:val="none"/>
        </w:rPr>
        <w:t>（二）</w:t>
      </w:r>
      <w:bookmarkStart w:id="21" w:name="_Toc384026355"/>
      <w:bookmarkStart w:id="22" w:name="_Toc383940881"/>
      <w:bookmarkStart w:id="23" w:name="_Toc389663457"/>
      <w:bookmarkStart w:id="24" w:name="_Toc389602800"/>
      <w:bookmarkStart w:id="25" w:name="_Toc384137526"/>
      <w:r>
        <w:rPr>
          <w:rFonts w:hint="eastAsia" w:ascii="宋体" w:hAnsi="宋体" w:eastAsia="宋体" w:cs="宋体"/>
          <w:color w:val="000000"/>
          <w:sz w:val="24"/>
          <w:szCs w:val="24"/>
          <w:highlight w:val="none"/>
        </w:rPr>
        <w:t>工程安全文明施工标准：本分包工程安全文明施工标准双方约定为：符合国家或者承包人有关标准并达到合格目标，达到国家级合格目标</w:t>
      </w:r>
      <w:r>
        <w:rPr>
          <w:rFonts w:hint="eastAsia" w:ascii="宋体" w:hAnsi="宋体" w:cs="宋体"/>
          <w:color w:val="000000"/>
          <w:sz w:val="24"/>
          <w:szCs w:val="24"/>
          <w:highlight w:val="none"/>
          <w:lang w:eastAsia="zh-CN"/>
        </w:rPr>
        <w:t>。</w:t>
      </w:r>
    </w:p>
    <w:p w14:paraId="702B7470">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rPr>
      </w:pPr>
      <w:r>
        <w:rPr>
          <w:rFonts w:hint="eastAsia" w:ascii="宋体" w:hAnsi="宋体" w:cs="宋体"/>
          <w:b/>
          <w:bCs/>
          <w:color w:val="000000"/>
          <w:sz w:val="24"/>
          <w:szCs w:val="24"/>
          <w:highlight w:val="none"/>
          <w:lang w:val="en-US" w:eastAsia="zh-CN"/>
        </w:rPr>
        <w:t>五</w:t>
      </w:r>
      <w:r>
        <w:rPr>
          <w:rFonts w:hint="eastAsia" w:ascii="宋体" w:hAnsi="宋体" w:eastAsia="宋体" w:cs="宋体"/>
          <w:b/>
          <w:bCs/>
          <w:color w:val="000000"/>
          <w:sz w:val="24"/>
          <w:szCs w:val="24"/>
          <w:highlight w:val="none"/>
        </w:rPr>
        <w:t>、专业分包合同价</w:t>
      </w:r>
      <w:bookmarkEnd w:id="21"/>
      <w:bookmarkEnd w:id="22"/>
      <w:bookmarkEnd w:id="23"/>
      <w:bookmarkEnd w:id="24"/>
      <w:bookmarkEnd w:id="25"/>
      <w:r>
        <w:rPr>
          <w:rFonts w:hint="eastAsia" w:ascii="宋体" w:hAnsi="宋体" w:eastAsia="宋体" w:cs="宋体"/>
          <w:b/>
          <w:bCs/>
          <w:color w:val="000000"/>
          <w:sz w:val="24"/>
          <w:szCs w:val="24"/>
          <w:highlight w:val="none"/>
        </w:rPr>
        <w:t>款</w:t>
      </w:r>
    </w:p>
    <w:p w14:paraId="4CE080B0">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合同价款按下述第</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1</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种方式计算：</w:t>
      </w:r>
    </w:p>
    <w:p w14:paraId="76F79827">
      <w:pPr>
        <w:pageBreakBefore w:val="0"/>
        <w:widowControl w:val="0"/>
        <w:kinsoku/>
        <w:overflowPunct/>
        <w:topLinePunct w:val="0"/>
        <w:autoSpaceDE/>
        <w:autoSpaceDN/>
        <w:bidi w:val="0"/>
        <w:spacing w:line="500" w:lineRule="exact"/>
        <w:ind w:firstLine="480" w:firstLineChars="200"/>
        <w:jc w:val="left"/>
        <w:textAlignment w:val="auto"/>
        <w:outlineLvl w:val="2"/>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1、单价方式</w:t>
      </w:r>
    </w:p>
    <w:p w14:paraId="5B149EAF">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cs="宋体"/>
          <w:color w:val="000000"/>
          <w:sz w:val="24"/>
          <w:szCs w:val="24"/>
          <w:highlight w:val="none"/>
          <w:u w:val="single"/>
          <w:lang w:val="en-US" w:eastAsia="zh-CN"/>
        </w:rPr>
      </w:pPr>
      <w:r>
        <w:rPr>
          <w:rFonts w:hint="eastAsia" w:ascii="宋体" w:hAnsi="宋体" w:eastAsia="宋体" w:cs="宋体"/>
          <w:color w:val="000000"/>
          <w:sz w:val="24"/>
          <w:szCs w:val="24"/>
          <w:highlight w:val="none"/>
        </w:rPr>
        <w:t xml:space="preserve"> 签约合同单价（</w:t>
      </w:r>
      <w:r>
        <w:rPr>
          <w:rFonts w:hint="eastAsia" w:ascii="宋体" w:hAnsi="宋体" w:eastAsia="宋体" w:cs="宋体"/>
          <w:color w:val="000000"/>
          <w:sz w:val="24"/>
          <w:szCs w:val="24"/>
          <w:highlight w:val="none"/>
          <w:lang w:eastAsia="zh-CN"/>
        </w:rPr>
        <w:t>不</w:t>
      </w:r>
      <w:r>
        <w:rPr>
          <w:rFonts w:hint="eastAsia" w:ascii="宋体" w:hAnsi="宋体" w:eastAsia="宋体" w:cs="宋体"/>
          <w:color w:val="000000"/>
          <w:sz w:val="24"/>
          <w:szCs w:val="24"/>
          <w:highlight w:val="none"/>
        </w:rPr>
        <w:t>含税）为：</w:t>
      </w:r>
      <w:r>
        <w:rPr>
          <w:rFonts w:hint="eastAsia" w:ascii="宋体" w:hAnsi="宋体" w:cs="宋体"/>
          <w:color w:val="000000"/>
          <w:sz w:val="24"/>
          <w:szCs w:val="24"/>
          <w:highlight w:val="none"/>
          <w:u w:val="single"/>
          <w:lang w:val="en-US" w:eastAsia="zh-CN"/>
        </w:rPr>
        <w:t xml:space="preserve">   /  </w:t>
      </w:r>
      <w:r>
        <w:rPr>
          <w:rFonts w:hint="eastAsia" w:ascii="宋体" w:hAnsi="宋体" w:cs="宋体"/>
          <w:color w:val="000000"/>
          <w:sz w:val="24"/>
          <w:szCs w:val="24"/>
          <w:highlight w:val="none"/>
          <w:lang w:val="en-US" w:eastAsia="zh-CN"/>
        </w:rPr>
        <w:t>增值税</w:t>
      </w:r>
      <w:r>
        <w:rPr>
          <w:rFonts w:hint="eastAsia" w:ascii="宋体" w:hAnsi="宋体" w:eastAsia="宋体" w:cs="宋体"/>
          <w:color w:val="000000"/>
          <w:sz w:val="24"/>
          <w:szCs w:val="24"/>
          <w:highlight w:val="none"/>
        </w:rPr>
        <w:t xml:space="preserve">税率： </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w:t>
      </w:r>
    </w:p>
    <w:p w14:paraId="55B97D11">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xml:space="preserve">单价包括但不限于项目成本、管理费、利润和其它费用，且分包人承担其工作范围内工程量及材料价格波动的风险（其中承包人原因设计变更如不造成分包人返工，该类变更及签证涉及的费用应视为包含在本合同的固定单价中） 等一切费用。  </w:t>
      </w:r>
    </w:p>
    <w:p w14:paraId="0A62EFCC">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签约合同总价（</w:t>
      </w:r>
      <w:r>
        <w:rPr>
          <w:rFonts w:hint="eastAsia" w:ascii="宋体" w:hAnsi="宋体" w:eastAsia="宋体" w:cs="宋体"/>
          <w:color w:val="000000"/>
          <w:sz w:val="24"/>
          <w:szCs w:val="24"/>
          <w:highlight w:val="none"/>
          <w:lang w:eastAsia="zh-CN"/>
        </w:rPr>
        <w:t>不</w:t>
      </w:r>
      <w:r>
        <w:rPr>
          <w:rFonts w:hint="eastAsia" w:ascii="宋体" w:hAnsi="宋体" w:eastAsia="宋体" w:cs="宋体"/>
          <w:color w:val="000000"/>
          <w:sz w:val="24"/>
          <w:szCs w:val="24"/>
          <w:highlight w:val="none"/>
        </w:rPr>
        <w:t>含税）为：人民币（大写）</w:t>
      </w:r>
      <w:r>
        <w:rPr>
          <w:rFonts w:hint="eastAsia" w:ascii="宋体" w:hAnsi="宋体" w:eastAsia="宋体" w:cs="宋体"/>
          <w:bCs/>
          <w:color w:val="000000"/>
          <w:sz w:val="24"/>
          <w:szCs w:val="24"/>
          <w:highlight w:val="none"/>
          <w:u w:val="none"/>
        </w:rPr>
        <w:t>：</w:t>
      </w:r>
      <w:r>
        <w:rPr>
          <w:rFonts w:hint="eastAsia" w:ascii="宋体" w:hAnsi="宋体" w:cs="宋体"/>
          <w:bCs/>
          <w:color w:val="000000"/>
          <w:sz w:val="24"/>
          <w:szCs w:val="24"/>
          <w:highlight w:val="none"/>
          <w:u w:val="single"/>
          <w:lang w:val="en-US" w:eastAsia="zh-CN"/>
        </w:rPr>
        <w:t xml:space="preserve">  /  </w:t>
      </w:r>
      <w:r>
        <w:rPr>
          <w:rFonts w:hint="eastAsia" w:ascii="宋体" w:hAnsi="宋体" w:cs="宋体"/>
          <w:bCs/>
          <w:color w:val="000000"/>
          <w:sz w:val="24"/>
          <w:szCs w:val="24"/>
          <w:highlight w:val="none"/>
          <w:u w:val="none"/>
          <w:lang w:val="en-US" w:eastAsia="zh-CN"/>
        </w:rPr>
        <w:t xml:space="preserve">（ </w:t>
      </w:r>
      <w:r>
        <w:rPr>
          <w:rFonts w:hint="eastAsia" w:ascii="宋体" w:hAnsi="宋体" w:eastAsia="宋体" w:cs="宋体"/>
          <w:color w:val="000000"/>
          <w:sz w:val="24"/>
          <w:szCs w:val="24"/>
          <w:highlight w:val="none"/>
        </w:rPr>
        <w:t>￥</w:t>
      </w:r>
      <w:r>
        <w:rPr>
          <w:rFonts w:hint="eastAsia" w:ascii="宋体" w:hAnsi="宋体"/>
          <w:sz w:val="24"/>
          <w:szCs w:val="24"/>
          <w:highlight w:val="none"/>
          <w:u w:val="single"/>
          <w:lang w:val="en-US" w:eastAsia="zh-CN"/>
        </w:rPr>
        <w:t xml:space="preserve">  /  </w:t>
      </w:r>
      <w:r>
        <w:rPr>
          <w:rFonts w:hint="eastAsia" w:ascii="宋体" w:hAnsi="宋体" w:eastAsia="宋体" w:cs="宋体"/>
          <w:color w:val="000000"/>
          <w:sz w:val="24"/>
          <w:szCs w:val="24"/>
          <w:highlight w:val="none"/>
        </w:rPr>
        <w:t>元</w:t>
      </w:r>
      <w:r>
        <w:rPr>
          <w:rFonts w:hint="eastAsia" w:ascii="宋体" w:hAnsi="宋体" w:cs="宋体"/>
          <w:bCs/>
          <w:color w:val="000000"/>
          <w:sz w:val="24"/>
          <w:szCs w:val="24"/>
          <w:highlight w:val="none"/>
          <w:u w:val="none"/>
          <w:lang w:val="en-US" w:eastAsia="zh-CN"/>
        </w:rPr>
        <w:t>）</w:t>
      </w:r>
      <w:r>
        <w:rPr>
          <w:rFonts w:hint="eastAsia" w:ascii="宋体" w:hAnsi="宋体" w:eastAsia="宋体" w:cs="宋体"/>
          <w:color w:val="000000"/>
          <w:sz w:val="24"/>
          <w:szCs w:val="24"/>
          <w:highlight w:val="none"/>
          <w:u w:val="none"/>
          <w:lang w:eastAsia="zh-CN"/>
        </w:rPr>
        <w:t>，</w:t>
      </w:r>
      <w:r>
        <w:rPr>
          <w:rFonts w:hint="eastAsia" w:ascii="宋体" w:hAnsi="宋体" w:cs="宋体"/>
          <w:color w:val="000000"/>
          <w:sz w:val="24"/>
          <w:szCs w:val="24"/>
          <w:highlight w:val="none"/>
          <w:lang w:val="en-US" w:eastAsia="zh-CN"/>
        </w:rPr>
        <w:t>增值税</w:t>
      </w:r>
      <w:r>
        <w:rPr>
          <w:rFonts w:hint="eastAsia" w:ascii="宋体" w:hAnsi="宋体" w:eastAsia="宋体" w:cs="宋体"/>
          <w:color w:val="000000"/>
          <w:sz w:val="24"/>
          <w:szCs w:val="24"/>
          <w:highlight w:val="none"/>
        </w:rPr>
        <w:t xml:space="preserve">税率： </w:t>
      </w:r>
      <w:r>
        <w:rPr>
          <w:rFonts w:hint="eastAsia" w:ascii="宋体" w:hAnsi="宋体" w:cs="宋体"/>
          <w:color w:val="000000"/>
          <w:sz w:val="24"/>
          <w:szCs w:val="24"/>
          <w:highlight w:val="none"/>
          <w:u w:val="single"/>
          <w:lang w:val="en-US" w:eastAsia="zh-CN"/>
        </w:rPr>
        <w:t xml:space="preserve">  / </w:t>
      </w:r>
      <w:r>
        <w:rPr>
          <w:rFonts w:hint="eastAsia" w:ascii="宋体" w:hAnsi="宋体" w:eastAsia="宋体" w:cs="宋体"/>
          <w:color w:val="000000"/>
          <w:sz w:val="24"/>
          <w:szCs w:val="24"/>
          <w:highlight w:val="none"/>
        </w:rPr>
        <w:t xml:space="preserve"> %</w:t>
      </w:r>
      <w:r>
        <w:rPr>
          <w:rFonts w:hint="eastAsia" w:ascii="宋体" w:hAnsi="宋体" w:cs="宋体"/>
          <w:color w:val="000000"/>
          <w:sz w:val="24"/>
          <w:szCs w:val="24"/>
          <w:highlight w:val="none"/>
          <w:lang w:eastAsia="zh-CN"/>
        </w:rPr>
        <w:t>，</w:t>
      </w:r>
      <w:r>
        <w:rPr>
          <w:rFonts w:hint="eastAsia" w:ascii="宋体" w:hAnsi="宋体" w:eastAsia="宋体" w:cs="宋体"/>
          <w:color w:val="000000"/>
          <w:sz w:val="24"/>
          <w:szCs w:val="24"/>
          <w:highlight w:val="none"/>
        </w:rPr>
        <w:t>计算方式：</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   </w:t>
      </w:r>
      <w:r>
        <w:rPr>
          <w:rFonts w:hint="eastAsia" w:ascii="宋体" w:hAnsi="宋体" w:eastAsia="宋体" w:cs="宋体"/>
          <w:color w:val="000000"/>
          <w:sz w:val="24"/>
          <w:szCs w:val="24"/>
          <w:highlight w:val="none"/>
        </w:rPr>
        <w:t xml:space="preserve">。     </w:t>
      </w:r>
    </w:p>
    <w:p w14:paraId="65DBF467">
      <w:pPr>
        <w:pageBreakBefore w:val="0"/>
        <w:widowControl w:val="0"/>
        <w:kinsoku/>
        <w:overflowPunct/>
        <w:topLinePunct w:val="0"/>
        <w:autoSpaceDE/>
        <w:autoSpaceDN/>
        <w:bidi w:val="0"/>
        <w:spacing w:line="500" w:lineRule="exact"/>
        <w:ind w:firstLine="480" w:firstLineChars="200"/>
        <w:textAlignment w:val="auto"/>
        <w:outlineLvl w:val="3"/>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（结算金额以经承包人审定的工程量为基数进行调整，据实结算）</w:t>
      </w:r>
    </w:p>
    <w:p w14:paraId="7DC3FBE2">
      <w:pPr>
        <w:pageBreakBefore w:val="0"/>
        <w:widowControl w:val="0"/>
        <w:kinsoku/>
        <w:overflowPunct/>
        <w:topLinePunct w:val="0"/>
        <w:autoSpaceDE/>
        <w:autoSpaceDN/>
        <w:bidi w:val="0"/>
        <w:spacing w:line="500" w:lineRule="exact"/>
        <w:ind w:firstLine="480" w:firstLineChars="200"/>
        <w:textAlignment w:val="auto"/>
        <w:outlineLvl w:val="2"/>
        <w:rPr>
          <w:rFonts w:hint="eastAsia" w:ascii="宋体" w:hAnsi="宋体" w:eastAsia="宋体" w:cs="宋体"/>
          <w:bCs/>
          <w:color w:val="000000"/>
          <w:sz w:val="24"/>
          <w:szCs w:val="24"/>
          <w:highlight w:val="none"/>
        </w:rPr>
      </w:pPr>
      <w:r>
        <w:rPr>
          <w:rFonts w:hint="eastAsia" w:ascii="宋体" w:hAnsi="宋体" w:eastAsia="宋体" w:cs="宋体"/>
          <w:bCs/>
          <w:color w:val="000000"/>
          <w:sz w:val="24"/>
          <w:szCs w:val="24"/>
          <w:highlight w:val="none"/>
        </w:rPr>
        <w:t>2、总价方式</w:t>
      </w:r>
    </w:p>
    <w:p w14:paraId="71CE6FE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u w:val="single"/>
          <w:lang w:eastAsia="zh-CN"/>
        </w:rPr>
      </w:pPr>
      <w:r>
        <w:rPr>
          <w:rFonts w:hint="eastAsia" w:ascii="宋体" w:hAnsi="宋体" w:eastAsia="宋体" w:cs="宋体"/>
          <w:color w:val="000000"/>
          <w:sz w:val="24"/>
          <w:szCs w:val="24"/>
          <w:highlight w:val="none"/>
        </w:rPr>
        <w:t>签约合同总价（</w:t>
      </w:r>
      <w:r>
        <w:rPr>
          <w:rFonts w:hint="eastAsia" w:ascii="宋体" w:hAnsi="宋体" w:eastAsia="宋体" w:cs="宋体"/>
          <w:color w:val="auto"/>
          <w:sz w:val="24"/>
          <w:szCs w:val="24"/>
          <w:highlight w:val="none"/>
        </w:rPr>
        <w:t>不含税）为</w:t>
      </w:r>
      <w:r>
        <w:rPr>
          <w:rFonts w:hint="eastAsia" w:ascii="宋体" w:hAnsi="宋体" w:eastAsia="宋体" w:cs="宋体"/>
          <w:color w:val="auto"/>
          <w:sz w:val="24"/>
          <w:szCs w:val="24"/>
          <w:highlight w:val="none"/>
          <w:u w:val="single"/>
        </w:rPr>
        <w:t>：</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人民币（大写）</w:t>
      </w:r>
      <w:r>
        <w:rPr>
          <w:rFonts w:hint="eastAsia" w:ascii="宋体" w:hAnsi="宋体" w:eastAsia="宋体" w:cs="宋体"/>
          <w:bCs/>
          <w:color w:val="auto"/>
          <w:sz w:val="24"/>
          <w:szCs w:val="24"/>
          <w:highlight w:val="none"/>
          <w:u w:val="none"/>
        </w:rPr>
        <w:t>：</w:t>
      </w:r>
      <w:r>
        <w:rPr>
          <w:rFonts w:hint="eastAsia" w:ascii="宋体" w:hAnsi="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none"/>
          <w:lang w:eastAsia="zh-CN"/>
        </w:rPr>
        <w:t>，</w:t>
      </w:r>
      <w:r>
        <w:rPr>
          <w:rFonts w:hint="eastAsia" w:ascii="宋体" w:hAnsi="宋体" w:cs="宋体"/>
          <w:color w:val="auto"/>
          <w:sz w:val="24"/>
          <w:szCs w:val="24"/>
          <w:highlight w:val="none"/>
          <w:lang w:val="en-US" w:eastAsia="zh-CN"/>
        </w:rPr>
        <w:t>增值税</w:t>
      </w:r>
      <w:r>
        <w:rPr>
          <w:rFonts w:hint="eastAsia" w:ascii="宋体" w:hAnsi="宋体" w:eastAsia="宋体" w:cs="宋体"/>
          <w:color w:val="auto"/>
          <w:sz w:val="24"/>
          <w:szCs w:val="24"/>
          <w:highlight w:val="none"/>
        </w:rPr>
        <w:t>税率：</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9</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eastAsia="zh-CN"/>
        </w:rPr>
        <w:t>。计算方式</w:t>
      </w:r>
      <w:r>
        <w:rPr>
          <w:rFonts w:hint="eastAsia" w:ascii="宋体" w:hAnsi="宋体" w:cs="宋体"/>
          <w:color w:val="auto"/>
          <w:sz w:val="24"/>
          <w:szCs w:val="24"/>
          <w:highlight w:val="none"/>
          <w:u w:val="single"/>
          <w:lang w:val="en-US" w:eastAsia="zh-CN"/>
        </w:rPr>
        <w:t xml:space="preserve">     </w:t>
      </w:r>
      <w:r>
        <w:rPr>
          <w:rFonts w:hint="eastAsia" w:ascii="宋体" w:hAnsi="宋体" w:cs="宋体"/>
          <w:color w:val="auto"/>
          <w:sz w:val="24"/>
          <w:szCs w:val="24"/>
          <w:highlight w:val="none"/>
          <w:lang w:eastAsia="zh-CN"/>
        </w:rPr>
        <w:t>。</w:t>
      </w:r>
    </w:p>
    <w:p w14:paraId="1B3D7072">
      <w:pPr>
        <w:pageBreakBefore w:val="0"/>
        <w:widowControl w:val="0"/>
        <w:kinsoku/>
        <w:overflowPunct/>
        <w:topLinePunct w:val="0"/>
        <w:autoSpaceDE/>
        <w:autoSpaceDN/>
        <w:bidi w:val="0"/>
        <w:spacing w:line="500" w:lineRule="exact"/>
        <w:ind w:firstLine="360" w:firstLineChars="15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（不含税总价包括但不限于项目成本、管理费、利润</w:t>
      </w:r>
      <w:r>
        <w:rPr>
          <w:rFonts w:hint="eastAsia" w:ascii="宋体" w:hAnsi="宋体" w:cs="宋体"/>
          <w:color w:val="000000"/>
          <w:sz w:val="24"/>
          <w:szCs w:val="24"/>
          <w:highlight w:val="none"/>
          <w:lang w:eastAsia="zh-CN"/>
        </w:rPr>
        <w:t>、</w:t>
      </w:r>
      <w:r>
        <w:rPr>
          <w:rFonts w:hint="eastAsia" w:ascii="宋体" w:hAnsi="宋体" w:cs="宋体"/>
          <w:color w:val="000000"/>
          <w:sz w:val="24"/>
          <w:szCs w:val="24"/>
          <w:highlight w:val="none"/>
          <w:lang w:val="en-US" w:eastAsia="zh-CN"/>
        </w:rPr>
        <w:t>安全费用（合同不含税金额的2%）</w:t>
      </w:r>
      <w:r>
        <w:rPr>
          <w:rFonts w:hint="eastAsia" w:ascii="宋体" w:hAnsi="宋体" w:eastAsia="宋体" w:cs="宋体"/>
          <w:color w:val="000000"/>
          <w:sz w:val="24"/>
          <w:szCs w:val="24"/>
          <w:highlight w:val="none"/>
        </w:rPr>
        <w:t>和其它费用，且分包人承担其工作范围内工程量及材料价格波动的风险（其中承包人原因设计变更如不造成分包人返工，该类变更及签证涉及的费用应视为包含在本合同的固定</w:t>
      </w:r>
      <w:r>
        <w:rPr>
          <w:rFonts w:hint="eastAsia" w:ascii="宋体" w:hAnsi="宋体" w:cs="宋体"/>
          <w:color w:val="000000"/>
          <w:sz w:val="24"/>
          <w:szCs w:val="24"/>
          <w:highlight w:val="none"/>
          <w:lang w:val="en-US" w:eastAsia="zh-CN"/>
        </w:rPr>
        <w:t>总价</w:t>
      </w:r>
      <w:r>
        <w:rPr>
          <w:rFonts w:hint="eastAsia" w:ascii="宋体" w:hAnsi="宋体" w:eastAsia="宋体" w:cs="宋体"/>
          <w:color w:val="000000"/>
          <w:sz w:val="24"/>
          <w:szCs w:val="24"/>
          <w:highlight w:val="none"/>
        </w:rPr>
        <w:t>中） 等一切费用。）</w:t>
      </w:r>
    </w:p>
    <w:p w14:paraId="08FE840A">
      <w:pPr>
        <w:pageBreakBefore w:val="0"/>
        <w:widowControl w:val="0"/>
        <w:kinsoku/>
        <w:overflowPunct/>
        <w:topLinePunct w:val="0"/>
        <w:autoSpaceDE/>
        <w:autoSpaceDN/>
        <w:bidi w:val="0"/>
        <w:spacing w:line="500" w:lineRule="exact"/>
        <w:ind w:firstLine="480" w:firstLineChars="200"/>
        <w:textAlignment w:val="auto"/>
        <w:outlineLvl w:val="1"/>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（结算金额以经承包人审定的工程量为基数进行调整，据实结算）</w:t>
      </w:r>
    </w:p>
    <w:p w14:paraId="0E78A9F2">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lang w:val="en-US" w:eastAsia="zh-CN"/>
        </w:rPr>
        <w:t>六</w:t>
      </w:r>
      <w:r>
        <w:rPr>
          <w:rFonts w:hint="eastAsia" w:ascii="宋体" w:hAnsi="宋体" w:eastAsia="宋体" w:cs="宋体"/>
          <w:b/>
          <w:bCs/>
          <w:color w:val="000000"/>
          <w:sz w:val="24"/>
          <w:szCs w:val="24"/>
          <w:highlight w:val="none"/>
        </w:rPr>
        <w:t>、保证金</w:t>
      </w:r>
    </w:p>
    <w:p w14:paraId="7AE88188">
      <w:pPr>
        <w:pageBreakBefore w:val="0"/>
        <w:widowControl w:val="0"/>
        <w:kinsoku/>
        <w:overflowPunct/>
        <w:topLinePunct w:val="0"/>
        <w:autoSpaceDE/>
        <w:autoSpaceDN/>
        <w:bidi w:val="0"/>
        <w:spacing w:line="500" w:lineRule="exact"/>
        <w:ind w:firstLine="482"/>
        <w:textAlignment w:val="auto"/>
        <w:outlineLvl w:val="2"/>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（一）履约保证金</w:t>
      </w:r>
    </w:p>
    <w:p w14:paraId="4883C3E2">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履约保证金为：人民币（大写）</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元)，</w:t>
      </w:r>
    </w:p>
    <w:p w14:paraId="0F0856AF">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支付方式和时间为</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p>
    <w:p w14:paraId="26F2EE47">
      <w:pPr>
        <w:pageBreakBefore w:val="0"/>
        <w:widowControl w:val="0"/>
        <w:kinsoku/>
        <w:overflowPunct/>
        <w:topLinePunct w:val="0"/>
        <w:autoSpaceDE/>
        <w:autoSpaceDN/>
        <w:bidi w:val="0"/>
        <w:spacing w:line="500" w:lineRule="exact"/>
        <w:ind w:firstLine="482"/>
        <w:textAlignment w:val="auto"/>
        <w:outlineLvl w:val="2"/>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（二）农民工工资保证金</w:t>
      </w:r>
    </w:p>
    <w:p w14:paraId="3BF1C445">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农民工工资保证金为：人民币（大写）</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    </w:t>
      </w:r>
      <w:r>
        <w:rPr>
          <w:rFonts w:hint="eastAsia" w:ascii="宋体" w:hAnsi="宋体" w:eastAsia="宋体" w:cs="宋体"/>
          <w:color w:val="000000"/>
          <w:sz w:val="24"/>
          <w:szCs w:val="24"/>
          <w:highlight w:val="none"/>
        </w:rPr>
        <w:t>元)，</w:t>
      </w:r>
    </w:p>
    <w:p w14:paraId="62ECBA12">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支</w:t>
      </w:r>
      <w:r>
        <w:rPr>
          <w:rFonts w:hint="eastAsia" w:ascii="宋体" w:hAnsi="宋体" w:eastAsia="宋体" w:cs="宋体"/>
          <w:sz w:val="24"/>
          <w:szCs w:val="24"/>
          <w:highlight w:val="none"/>
        </w:rPr>
        <w:t>付方式和时间为</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cs="宋体"/>
          <w:sz w:val="24"/>
          <w:szCs w:val="24"/>
          <w:highlight w:val="none"/>
        </w:rPr>
        <w:t>。</w:t>
      </w:r>
    </w:p>
    <w:p w14:paraId="4425B56F">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lang w:val="en-US" w:eastAsia="zh-CN"/>
        </w:rPr>
        <w:t>七</w:t>
      </w:r>
      <w:r>
        <w:rPr>
          <w:rFonts w:hint="eastAsia" w:ascii="宋体" w:hAnsi="宋体" w:eastAsia="宋体" w:cs="宋体"/>
          <w:b/>
          <w:bCs/>
          <w:color w:val="000000"/>
          <w:sz w:val="24"/>
          <w:szCs w:val="24"/>
          <w:highlight w:val="none"/>
        </w:rPr>
        <w:t>、分包人资质</w:t>
      </w:r>
    </w:p>
    <w:p w14:paraId="14920560">
      <w:pPr>
        <w:spacing w:line="360" w:lineRule="auto"/>
        <w:ind w:firstLine="480" w:firstLineChars="200"/>
        <w:rPr>
          <w:rFonts w:ascii="宋体" w:hAnsi="宋体" w:cs="宋体"/>
          <w:sz w:val="24"/>
          <w:szCs w:val="24"/>
          <w:highlight w:val="none"/>
          <w:u w:val="single"/>
        </w:rPr>
      </w:pPr>
      <w:r>
        <w:rPr>
          <w:rFonts w:hint="eastAsia" w:ascii="宋体" w:hAnsi="宋体" w:cs="宋体"/>
          <w:sz w:val="24"/>
          <w:szCs w:val="24"/>
          <w:highlight w:val="none"/>
        </w:rPr>
        <w:t>资质证书编号：</w:t>
      </w:r>
      <w:r>
        <w:rPr>
          <w:rFonts w:hint="eastAsia" w:ascii="宋体" w:hAnsi="宋体" w:cs="宋体"/>
          <w:sz w:val="24"/>
          <w:szCs w:val="24"/>
          <w:highlight w:val="none"/>
          <w:u w:val="single"/>
        </w:rPr>
        <w:tab/>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rPr>
        <w:tab/>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p>
    <w:p w14:paraId="706BD9AF">
      <w:pPr>
        <w:spacing w:line="360" w:lineRule="auto"/>
        <w:ind w:firstLine="480" w:firstLineChars="200"/>
        <w:rPr>
          <w:rFonts w:hint="default" w:ascii="宋体" w:hAnsi="宋体" w:cs="宋体"/>
          <w:sz w:val="24"/>
          <w:szCs w:val="24"/>
          <w:highlight w:val="none"/>
          <w:lang w:val="en-US"/>
        </w:rPr>
      </w:pPr>
      <w:r>
        <w:rPr>
          <w:rFonts w:hint="eastAsia" w:ascii="宋体" w:hAnsi="宋体" w:cs="宋体"/>
          <w:sz w:val="24"/>
          <w:szCs w:val="24"/>
          <w:highlight w:val="none"/>
        </w:rPr>
        <w:t>资质专业及等级：</w:t>
      </w:r>
      <w:r>
        <w:rPr>
          <w:rFonts w:hint="eastAsia" w:ascii="宋体" w:hAnsi="宋体" w:cs="宋体"/>
          <w:sz w:val="24"/>
          <w:szCs w:val="24"/>
          <w:highlight w:val="none"/>
          <w:u w:val="single"/>
          <w:lang w:val="en-US" w:eastAsia="zh-CN"/>
        </w:rPr>
        <w:t xml:space="preserve">                    </w:t>
      </w:r>
    </w:p>
    <w:p w14:paraId="1E26A2A7">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lang w:val="en-US" w:eastAsia="zh-CN"/>
        </w:rPr>
        <w:t>八</w:t>
      </w:r>
      <w:r>
        <w:rPr>
          <w:rFonts w:hint="eastAsia" w:ascii="宋体" w:hAnsi="宋体" w:eastAsia="宋体" w:cs="宋体"/>
          <w:b/>
          <w:bCs/>
          <w:color w:val="000000"/>
          <w:sz w:val="24"/>
          <w:szCs w:val="24"/>
          <w:highlight w:val="none"/>
        </w:rPr>
        <w:t>、</w:t>
      </w:r>
      <w:bookmarkStart w:id="26" w:name="_Toc384137528"/>
      <w:bookmarkStart w:id="27" w:name="_Toc383940883"/>
      <w:bookmarkStart w:id="28" w:name="_Toc389602802"/>
      <w:bookmarkStart w:id="29" w:name="_Toc389663459"/>
      <w:bookmarkStart w:id="30" w:name="_Toc384026357"/>
      <w:r>
        <w:rPr>
          <w:rFonts w:hint="eastAsia" w:ascii="宋体" w:hAnsi="宋体" w:eastAsia="宋体" w:cs="宋体"/>
          <w:b/>
          <w:bCs/>
          <w:color w:val="000000"/>
          <w:sz w:val="24"/>
          <w:szCs w:val="24"/>
          <w:highlight w:val="none"/>
        </w:rPr>
        <w:t>合同文件构成</w:t>
      </w:r>
      <w:bookmarkEnd w:id="26"/>
      <w:bookmarkEnd w:id="27"/>
      <w:bookmarkEnd w:id="28"/>
      <w:bookmarkEnd w:id="29"/>
      <w:bookmarkEnd w:id="30"/>
    </w:p>
    <w:p w14:paraId="3F93B5F4">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本协议书与下列文件一起构成合同文件：</w:t>
      </w:r>
    </w:p>
    <w:p w14:paraId="3D60BDB8">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（一）补充协议；</w:t>
      </w:r>
    </w:p>
    <w:p w14:paraId="40872691">
      <w:pPr>
        <w:pageBreakBefore w:val="0"/>
        <w:widowControl w:val="0"/>
        <w:numPr>
          <w:ilvl w:val="0"/>
          <w:numId w:val="2"/>
        </w:numPr>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合同协议书；</w:t>
      </w:r>
    </w:p>
    <w:p w14:paraId="689678AF">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（三）中标通知书（如果有）；</w:t>
      </w:r>
    </w:p>
    <w:p w14:paraId="3D3D727F">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（四）投标函及其附录（如果有）；</w:t>
      </w:r>
    </w:p>
    <w:p w14:paraId="43050150">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（五）专用合同条款及其附件；</w:t>
      </w:r>
    </w:p>
    <w:p w14:paraId="0C1B70CE">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（六）通用合同条款；</w:t>
      </w:r>
    </w:p>
    <w:p w14:paraId="2F1901BB">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（七）技术标准和要求；</w:t>
      </w:r>
    </w:p>
    <w:p w14:paraId="63156F0B">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（八）图纸；</w:t>
      </w:r>
    </w:p>
    <w:p w14:paraId="49955920">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（九</w:t>
      </w:r>
      <w:r>
        <w:rPr>
          <w:rFonts w:hint="eastAsia" w:ascii="宋体" w:hAnsi="宋体" w:eastAsia="宋体" w:cs="宋体"/>
          <w:sz w:val="24"/>
          <w:szCs w:val="24"/>
          <w:highlight w:val="none"/>
        </w:rPr>
        <w:t xml:space="preserve">）已标价工作量清单； </w:t>
      </w:r>
    </w:p>
    <w:p w14:paraId="0905EE41">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（十）免责声明；</w:t>
      </w:r>
    </w:p>
    <w:p w14:paraId="4043336D">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（十一）其他分包合同文件</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6E3CF438">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sz w:val="24"/>
          <w:szCs w:val="24"/>
          <w:highlight w:val="none"/>
        </w:rPr>
        <w:t>在合同订立及</w:t>
      </w:r>
      <w:r>
        <w:rPr>
          <w:rFonts w:hint="eastAsia" w:ascii="宋体" w:hAnsi="宋体" w:eastAsia="宋体" w:cs="宋体"/>
          <w:color w:val="000000"/>
          <w:sz w:val="24"/>
          <w:szCs w:val="24"/>
          <w:highlight w:val="none"/>
        </w:rPr>
        <w:t>履行过程中形成的与合同有关的文件均构成合同文件的组成部分。</w:t>
      </w:r>
    </w:p>
    <w:p w14:paraId="727933E3">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上述各项合同文件中包括合同当事人就该项合同文件所做出的补充和修改，属于同一类型内容的文件应以最新签署的为准。</w:t>
      </w:r>
    </w:p>
    <w:p w14:paraId="72887438">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rPr>
      </w:pPr>
      <w:bookmarkStart w:id="31" w:name="_Toc389663460"/>
      <w:bookmarkStart w:id="32" w:name="_Toc384026358"/>
      <w:bookmarkStart w:id="33" w:name="_Toc383940884"/>
      <w:bookmarkStart w:id="34" w:name="_Toc389602803"/>
      <w:bookmarkStart w:id="35" w:name="_Toc384137529"/>
      <w:r>
        <w:rPr>
          <w:rFonts w:hint="eastAsia" w:ascii="宋体" w:hAnsi="宋体" w:eastAsia="宋体" w:cs="宋体"/>
          <w:b/>
          <w:bCs/>
          <w:color w:val="000000"/>
          <w:sz w:val="24"/>
          <w:szCs w:val="24"/>
          <w:highlight w:val="none"/>
          <w:lang w:val="en-US" w:eastAsia="zh-CN"/>
        </w:rPr>
        <w:t>九</w:t>
      </w:r>
      <w:r>
        <w:rPr>
          <w:rFonts w:hint="eastAsia" w:ascii="宋体" w:hAnsi="宋体" w:eastAsia="宋体" w:cs="宋体"/>
          <w:b/>
          <w:bCs/>
          <w:color w:val="000000"/>
          <w:sz w:val="24"/>
          <w:szCs w:val="24"/>
          <w:highlight w:val="none"/>
        </w:rPr>
        <w:t>、承诺</w:t>
      </w:r>
      <w:bookmarkEnd w:id="31"/>
      <w:bookmarkEnd w:id="32"/>
      <w:bookmarkEnd w:id="33"/>
      <w:bookmarkEnd w:id="34"/>
      <w:bookmarkEnd w:id="35"/>
    </w:p>
    <w:p w14:paraId="3847C853">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outlineLvl w:val="9"/>
        <w:rPr>
          <w:rFonts w:hint="eastAsia" w:ascii="宋体" w:hAnsi="宋体" w:eastAsia="宋体" w:cs="宋体"/>
          <w:bCs/>
          <w:color w:val="000000"/>
          <w:sz w:val="24"/>
          <w:szCs w:val="24"/>
          <w:highlight w:val="none"/>
        </w:rPr>
      </w:pPr>
      <w:r>
        <w:rPr>
          <w:rFonts w:hint="eastAsia" w:ascii="宋体" w:hAnsi="宋体" w:eastAsia="宋体" w:cs="宋体"/>
          <w:bCs/>
          <w:color w:val="000000"/>
          <w:sz w:val="24"/>
          <w:szCs w:val="24"/>
          <w:highlight w:val="none"/>
        </w:rPr>
        <w:t>（</w:t>
      </w:r>
      <w:r>
        <w:rPr>
          <w:rFonts w:hint="eastAsia" w:ascii="宋体" w:hAnsi="宋体" w:eastAsia="宋体" w:cs="宋体"/>
          <w:color w:val="000000"/>
          <w:sz w:val="24"/>
          <w:szCs w:val="24"/>
          <w:highlight w:val="none"/>
        </w:rPr>
        <w:t>一</w:t>
      </w:r>
      <w:r>
        <w:rPr>
          <w:rFonts w:hint="eastAsia" w:ascii="宋体" w:hAnsi="宋体" w:eastAsia="宋体" w:cs="宋体"/>
          <w:bCs/>
          <w:color w:val="000000"/>
          <w:sz w:val="24"/>
          <w:szCs w:val="24"/>
          <w:highlight w:val="none"/>
        </w:rPr>
        <w:t>）分包人承诺以提供符合法律、法规及政策规定的业务流、资金流及发票流“三流合一”要求的增值税专用发票作为收取合同价款的前提条件。</w:t>
      </w:r>
    </w:p>
    <w:p w14:paraId="40319ED2">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outlineLvl w:val="9"/>
        <w:rPr>
          <w:rFonts w:hint="eastAsia" w:ascii="宋体" w:hAnsi="宋体" w:eastAsia="宋体" w:cs="宋体"/>
          <w:bCs/>
          <w:color w:val="000000"/>
          <w:sz w:val="24"/>
          <w:szCs w:val="24"/>
          <w:highlight w:val="none"/>
        </w:rPr>
      </w:pPr>
      <w:r>
        <w:rPr>
          <w:rFonts w:hint="eastAsia" w:ascii="宋体" w:hAnsi="宋体" w:eastAsia="宋体" w:cs="宋体"/>
          <w:bCs/>
          <w:color w:val="000000"/>
          <w:sz w:val="24"/>
          <w:szCs w:val="24"/>
          <w:highlight w:val="none"/>
        </w:rPr>
        <w:t>（二）分包人承诺按照法律规定及分包合同约定完成分包工程施工，并在缺陷责任期及保修期内履行分包工程维修义务。</w:t>
      </w:r>
    </w:p>
    <w:p w14:paraId="6BCC724E">
      <w:pPr>
        <w:pageBreakBefore w:val="0"/>
        <w:widowControl w:val="0"/>
        <w:kinsoku/>
        <w:wordWrap w:val="0"/>
        <w:overflowPunct/>
        <w:topLinePunct w:val="0"/>
        <w:autoSpaceDE/>
        <w:autoSpaceDN/>
        <w:bidi w:val="0"/>
        <w:adjustRightInd w:val="0"/>
        <w:snapToGrid w:val="0"/>
        <w:spacing w:line="500" w:lineRule="exact"/>
        <w:ind w:firstLine="480"/>
        <w:textAlignment w:val="auto"/>
        <w:outlineLvl w:val="9"/>
        <w:rPr>
          <w:rFonts w:hint="eastAsia" w:ascii="宋体" w:hAnsi="宋体" w:eastAsia="宋体" w:cs="宋体"/>
          <w:bCs/>
          <w:color w:val="000000"/>
          <w:sz w:val="24"/>
          <w:szCs w:val="24"/>
          <w:highlight w:val="none"/>
        </w:rPr>
      </w:pPr>
      <w:r>
        <w:rPr>
          <w:rFonts w:hint="eastAsia" w:ascii="宋体" w:hAnsi="宋体" w:eastAsia="宋体" w:cs="宋体"/>
          <w:bCs/>
          <w:color w:val="000000"/>
          <w:sz w:val="24"/>
          <w:szCs w:val="24"/>
          <w:highlight w:val="none"/>
        </w:rPr>
        <w:t>（三）分包人承诺履行总包合同中与分包工程有关的承包人的所有义务，但分包合同明确约定应由承包人履行的义务除外。分包人承诺就分包工程质量和安全与承包人向发包人承担连带责任。</w:t>
      </w:r>
    </w:p>
    <w:p w14:paraId="7FCBA2E3">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outlineLvl w:val="9"/>
        <w:rPr>
          <w:rFonts w:hint="eastAsia" w:ascii="宋体" w:hAnsi="宋体" w:eastAsia="宋体" w:cs="宋体"/>
          <w:bCs/>
          <w:color w:val="000000"/>
          <w:sz w:val="24"/>
          <w:szCs w:val="24"/>
          <w:highlight w:val="none"/>
        </w:rPr>
      </w:pPr>
      <w:r>
        <w:rPr>
          <w:rFonts w:hint="eastAsia" w:ascii="宋体" w:hAnsi="宋体" w:eastAsia="宋体" w:cs="宋体"/>
          <w:color w:val="000000"/>
          <w:sz w:val="24"/>
          <w:szCs w:val="24"/>
          <w:highlight w:val="none"/>
        </w:rPr>
        <w:t>（</w:t>
      </w:r>
      <w:r>
        <w:rPr>
          <w:rFonts w:hint="eastAsia" w:ascii="宋体" w:hAnsi="宋体" w:eastAsia="宋体" w:cs="宋体"/>
          <w:bCs/>
          <w:color w:val="000000"/>
          <w:sz w:val="24"/>
          <w:szCs w:val="24"/>
          <w:highlight w:val="none"/>
        </w:rPr>
        <w:t>四</w:t>
      </w:r>
      <w:r>
        <w:rPr>
          <w:rFonts w:hint="eastAsia" w:ascii="宋体" w:hAnsi="宋体" w:eastAsia="宋体" w:cs="宋体"/>
          <w:color w:val="000000"/>
          <w:sz w:val="24"/>
          <w:szCs w:val="24"/>
          <w:highlight w:val="none"/>
        </w:rPr>
        <w:t>）</w:t>
      </w:r>
      <w:r>
        <w:rPr>
          <w:rFonts w:hint="eastAsia" w:ascii="宋体" w:hAnsi="宋体" w:eastAsia="宋体" w:cs="宋体"/>
          <w:bCs/>
          <w:color w:val="000000"/>
          <w:sz w:val="24"/>
          <w:szCs w:val="24"/>
          <w:highlight w:val="none"/>
        </w:rPr>
        <w:t>分包人承诺，按照法律规定及合同约定组织完成专业分包工作，确保专业工程质量和安全，</w:t>
      </w:r>
      <w:r>
        <w:rPr>
          <w:rFonts w:hint="eastAsia" w:ascii="宋体" w:hAnsi="宋体" w:eastAsia="宋体" w:cs="宋体"/>
          <w:color w:val="000000"/>
          <w:sz w:val="24"/>
          <w:szCs w:val="24"/>
          <w:highlight w:val="none"/>
        </w:rPr>
        <w:t>不得将依据合同所享有的权利、依据合同所产生的债权转让给第三人，</w:t>
      </w:r>
      <w:r>
        <w:rPr>
          <w:rFonts w:hint="eastAsia" w:ascii="宋体" w:hAnsi="宋体" w:eastAsia="宋体" w:cs="宋体"/>
          <w:bCs/>
          <w:color w:val="000000"/>
          <w:sz w:val="24"/>
          <w:szCs w:val="24"/>
          <w:highlight w:val="none"/>
        </w:rPr>
        <w:t>不进行转包、再分包。</w:t>
      </w:r>
    </w:p>
    <w:p w14:paraId="0935235C">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rPr>
      </w:pPr>
      <w:bookmarkStart w:id="36" w:name="_Toc389663546"/>
      <w:bookmarkStart w:id="37" w:name="_Toc384137615"/>
      <w:bookmarkStart w:id="38" w:name="_Toc384026467"/>
      <w:bookmarkStart w:id="39" w:name="_Toc383940993"/>
      <w:bookmarkStart w:id="40" w:name="_Toc389602889"/>
      <w:bookmarkStart w:id="41" w:name="_Toc384137530"/>
      <w:bookmarkStart w:id="42" w:name="_Toc384026359"/>
      <w:bookmarkStart w:id="43" w:name="_Toc383940885"/>
      <w:bookmarkStart w:id="44" w:name="_Toc389602804"/>
      <w:bookmarkStart w:id="45" w:name="_Toc389663461"/>
      <w:r>
        <w:rPr>
          <w:rFonts w:hint="eastAsia" w:ascii="宋体" w:hAnsi="宋体" w:eastAsia="宋体" w:cs="宋体"/>
          <w:b/>
          <w:bCs/>
          <w:color w:val="000000"/>
          <w:sz w:val="24"/>
          <w:szCs w:val="24"/>
          <w:highlight w:val="none"/>
          <w:lang w:val="en-US" w:eastAsia="zh-CN"/>
        </w:rPr>
        <w:t>十</w:t>
      </w:r>
      <w:r>
        <w:rPr>
          <w:rFonts w:hint="eastAsia" w:ascii="宋体" w:hAnsi="宋体" w:eastAsia="宋体" w:cs="宋体"/>
          <w:b/>
          <w:bCs/>
          <w:color w:val="000000"/>
          <w:sz w:val="24"/>
          <w:szCs w:val="24"/>
          <w:highlight w:val="none"/>
        </w:rPr>
        <w:t>、争议解决</w:t>
      </w:r>
      <w:bookmarkEnd w:id="36"/>
      <w:bookmarkEnd w:id="37"/>
      <w:bookmarkEnd w:id="38"/>
      <w:bookmarkEnd w:id="39"/>
      <w:bookmarkEnd w:id="40"/>
    </w:p>
    <w:p w14:paraId="56F3C3CA">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因履行本合同发生争议的，双方可以协商解决。</w:t>
      </w:r>
      <w:r>
        <w:rPr>
          <w:rFonts w:hint="eastAsia" w:ascii="宋体" w:hAnsi="宋体" w:eastAsia="宋体" w:cs="宋体"/>
          <w:color w:val="000000"/>
          <w:sz w:val="24"/>
          <w:szCs w:val="24"/>
          <w:highlight w:val="none"/>
        </w:rPr>
        <w:t>协</w:t>
      </w:r>
      <w:r>
        <w:rPr>
          <w:rFonts w:hint="eastAsia" w:ascii="宋体" w:hAnsi="宋体" w:eastAsia="宋体" w:cs="宋体"/>
          <w:sz w:val="24"/>
          <w:szCs w:val="24"/>
          <w:highlight w:val="none"/>
        </w:rPr>
        <w:t>商不成的，双方均有权向</w:t>
      </w:r>
      <w:r>
        <w:rPr>
          <w:rFonts w:hint="eastAsia" w:ascii="宋体" w:hAnsi="宋体" w:cs="宋体"/>
          <w:sz w:val="24"/>
          <w:szCs w:val="24"/>
          <w:highlight w:val="none"/>
          <w:lang w:val="en-US" w:eastAsia="zh-CN"/>
        </w:rPr>
        <w:t>工程所在地</w:t>
      </w:r>
      <w:r>
        <w:rPr>
          <w:rFonts w:hint="eastAsia" w:ascii="宋体" w:hAnsi="宋体" w:eastAsia="宋体" w:cs="宋体"/>
          <w:sz w:val="24"/>
          <w:szCs w:val="24"/>
          <w:highlight w:val="none"/>
        </w:rPr>
        <w:t>人民法院提起诉讼。</w:t>
      </w:r>
    </w:p>
    <w:p w14:paraId="08158F53">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十</w:t>
      </w:r>
      <w:r>
        <w:rPr>
          <w:rFonts w:hint="eastAsia" w:ascii="宋体" w:hAnsi="宋体" w:eastAsia="宋体" w:cs="宋体"/>
          <w:b/>
          <w:bCs/>
          <w:color w:val="000000"/>
          <w:sz w:val="24"/>
          <w:szCs w:val="24"/>
          <w:highlight w:val="none"/>
          <w:lang w:val="en-US" w:eastAsia="zh-CN"/>
        </w:rPr>
        <w:t>一</w:t>
      </w:r>
      <w:r>
        <w:rPr>
          <w:rFonts w:hint="eastAsia" w:ascii="宋体" w:hAnsi="宋体" w:eastAsia="宋体" w:cs="宋体"/>
          <w:b/>
          <w:bCs/>
          <w:color w:val="000000"/>
          <w:sz w:val="24"/>
          <w:szCs w:val="24"/>
          <w:highlight w:val="none"/>
        </w:rPr>
        <w:t>、附则</w:t>
      </w:r>
      <w:bookmarkEnd w:id="41"/>
      <w:bookmarkEnd w:id="42"/>
      <w:bookmarkEnd w:id="43"/>
      <w:bookmarkEnd w:id="44"/>
      <w:bookmarkEnd w:id="45"/>
      <w:r>
        <w:rPr>
          <w:rFonts w:hint="eastAsia" w:ascii="宋体" w:hAnsi="宋体" w:eastAsia="宋体" w:cs="宋体"/>
          <w:b/>
          <w:bCs/>
          <w:color w:val="000000"/>
          <w:sz w:val="24"/>
          <w:szCs w:val="24"/>
          <w:highlight w:val="none"/>
        </w:rPr>
        <w:t xml:space="preserve">   </w:t>
      </w:r>
    </w:p>
    <w:p w14:paraId="61509A37">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（一）合同订立时间：</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年</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月</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日</w:t>
      </w:r>
    </w:p>
    <w:p w14:paraId="76470B04">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rPr>
        <w:t>（二）合同订立地点：</w:t>
      </w:r>
      <w:r>
        <w:rPr>
          <w:rFonts w:hint="eastAsia" w:ascii="宋体" w:hAnsi="宋体" w:eastAsia="宋体" w:cs="宋体"/>
          <w:sz w:val="24"/>
          <w:szCs w:val="24"/>
          <w:highlight w:val="none"/>
          <w:u w:val="single"/>
        </w:rPr>
        <w:t xml:space="preserve"> 山西潞安工程有限公司</w:t>
      </w:r>
      <w:r>
        <w:rPr>
          <w:rFonts w:hint="eastAsia" w:ascii="宋体" w:hAnsi="宋体" w:eastAsia="宋体" w:cs="宋体"/>
          <w:color w:val="000000"/>
          <w:sz w:val="24"/>
          <w:szCs w:val="24"/>
          <w:highlight w:val="none"/>
          <w:u w:val="single"/>
        </w:rPr>
        <w:t xml:space="preserve"> </w:t>
      </w:r>
    </w:p>
    <w:p w14:paraId="0200FA50">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（三）本合同自</w:t>
      </w:r>
      <w:r>
        <w:rPr>
          <w:rFonts w:hint="eastAsia" w:ascii="宋体" w:hAnsi="宋体" w:eastAsia="宋体" w:cs="宋体"/>
          <w:color w:val="000000"/>
          <w:sz w:val="24"/>
          <w:szCs w:val="24"/>
          <w:highlight w:val="none"/>
          <w:u w:val="none"/>
        </w:rPr>
        <w:t>双方盖章之日起生效，待工程施工验收合格、质保期满、工程价款结清后失效。</w:t>
      </w:r>
    </w:p>
    <w:p w14:paraId="49FE0862">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（四）</w:t>
      </w:r>
      <w:r>
        <w:rPr>
          <w:rFonts w:hint="eastAsia" w:ascii="宋体" w:hAnsi="宋体" w:eastAsia="宋体" w:cs="宋体"/>
          <w:bCs/>
          <w:color w:val="000000"/>
          <w:sz w:val="24"/>
          <w:szCs w:val="24"/>
          <w:highlight w:val="none"/>
        </w:rPr>
        <w:t>协议书中词语含义与第二部分通用合同条款中赋予的含义相同。</w:t>
      </w:r>
    </w:p>
    <w:p w14:paraId="1C632B62">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（五）本合同一式</w:t>
      </w:r>
      <w:r>
        <w:rPr>
          <w:rFonts w:hint="eastAsia" w:ascii="宋体" w:hAnsi="宋体" w:cs="宋体"/>
          <w:color w:val="000000"/>
          <w:sz w:val="24"/>
          <w:szCs w:val="24"/>
          <w:highlight w:val="none"/>
          <w:lang w:eastAsia="zh-CN"/>
        </w:rPr>
        <w:t>陆</w:t>
      </w:r>
      <w:r>
        <w:rPr>
          <w:rFonts w:hint="eastAsia" w:ascii="宋体" w:hAnsi="宋体" w:eastAsia="宋体" w:cs="宋体"/>
          <w:color w:val="000000"/>
          <w:sz w:val="24"/>
          <w:szCs w:val="24"/>
          <w:highlight w:val="none"/>
        </w:rPr>
        <w:t>份，具有同等法律效力，承包人执</w:t>
      </w:r>
      <w:r>
        <w:rPr>
          <w:rFonts w:hint="eastAsia" w:ascii="宋体" w:hAnsi="宋体" w:cs="宋体"/>
          <w:color w:val="000000"/>
          <w:sz w:val="24"/>
          <w:szCs w:val="24"/>
          <w:highlight w:val="none"/>
          <w:lang w:eastAsia="zh-CN"/>
        </w:rPr>
        <w:t>肆</w:t>
      </w:r>
      <w:r>
        <w:rPr>
          <w:rFonts w:hint="eastAsia" w:ascii="宋体" w:hAnsi="宋体" w:eastAsia="宋体" w:cs="宋体"/>
          <w:color w:val="000000"/>
          <w:sz w:val="24"/>
          <w:szCs w:val="24"/>
          <w:highlight w:val="none"/>
        </w:rPr>
        <w:t>份，分包人执二份</w:t>
      </w:r>
      <w:r>
        <w:rPr>
          <w:rFonts w:hint="eastAsia" w:ascii="宋体" w:hAnsi="宋体" w:eastAsia="宋体" w:cs="宋体"/>
          <w:bCs/>
          <w:iCs/>
          <w:color w:val="000000"/>
          <w:sz w:val="24"/>
          <w:szCs w:val="24"/>
          <w:highlight w:val="none"/>
        </w:rPr>
        <w:t>。</w:t>
      </w:r>
    </w:p>
    <w:p w14:paraId="7C06739B">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sz w:val="24"/>
          <w:szCs w:val="24"/>
          <w:highlight w:val="none"/>
        </w:rPr>
        <w:sectPr>
          <w:footerReference r:id="rId7" w:type="default"/>
          <w:pgSz w:w="11906" w:h="16838"/>
          <w:pgMar w:top="1304" w:right="1701" w:bottom="1304" w:left="1701" w:header="851" w:footer="992" w:gutter="0"/>
          <w:pgNumType w:start="1"/>
          <w:cols w:space="720" w:num="1"/>
          <w:rtlGutter w:val="0"/>
          <w:docGrid w:type="lines" w:linePitch="312" w:charSpace="0"/>
        </w:sectPr>
      </w:pPr>
    </w:p>
    <w:p w14:paraId="336F2136">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（本页为《建设工程施工</w:t>
      </w:r>
      <w:r>
        <w:rPr>
          <w:rFonts w:hint="eastAsia" w:ascii="宋体" w:hAnsi="宋体" w:cs="宋体"/>
          <w:color w:val="000000"/>
          <w:sz w:val="24"/>
          <w:szCs w:val="24"/>
          <w:highlight w:val="none"/>
          <w:lang w:eastAsia="zh-CN"/>
        </w:rPr>
        <w:t>专业</w:t>
      </w:r>
      <w:r>
        <w:rPr>
          <w:rFonts w:hint="eastAsia" w:ascii="宋体" w:hAnsi="宋体" w:eastAsia="宋体" w:cs="宋体"/>
          <w:color w:val="000000"/>
          <w:sz w:val="24"/>
          <w:szCs w:val="24"/>
          <w:highlight w:val="none"/>
        </w:rPr>
        <w:t>分包合同》签署页）</w:t>
      </w:r>
    </w:p>
    <w:p w14:paraId="07AF2ABA">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sz w:val="24"/>
          <w:szCs w:val="24"/>
          <w:highlight w:val="none"/>
        </w:rPr>
      </w:pPr>
    </w:p>
    <w:p w14:paraId="316068BA">
      <w:pPr>
        <w:pStyle w:val="16"/>
        <w:rPr>
          <w:rFonts w:hint="eastAsia"/>
          <w:highlight w:val="none"/>
        </w:rPr>
      </w:pPr>
    </w:p>
    <w:p w14:paraId="575812AE">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rPr>
        <w:t xml:space="preserve">承包人：  (公章)                   分包人：  (公章)                    </w:t>
      </w:r>
    </w:p>
    <w:p w14:paraId="19CF555E">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rPr>
      </w:pPr>
    </w:p>
    <w:p w14:paraId="4E08526F">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法定代表人：</w:t>
      </w:r>
      <w:r>
        <w:rPr>
          <w:rFonts w:hint="default" w:ascii="宋体" w:hAnsi="宋体" w:eastAsia="宋体" w:cs="宋体"/>
          <w:color w:val="000000"/>
          <w:sz w:val="24"/>
          <w:szCs w:val="24"/>
          <w:highlight w:val="none"/>
          <w:lang w:val="en-US"/>
        </w:rPr>
        <w:t xml:space="preserve">        </w:t>
      </w:r>
      <w:r>
        <w:rPr>
          <w:rFonts w:hint="eastAsia" w:ascii="宋体" w:hAnsi="宋体" w:eastAsia="宋体" w:cs="宋体"/>
          <w:color w:val="000000"/>
          <w:sz w:val="24"/>
          <w:szCs w:val="24"/>
          <w:highlight w:val="none"/>
        </w:rPr>
        <w:t xml:space="preserve">               法定代表人：</w:t>
      </w:r>
    </w:p>
    <w:p w14:paraId="61E8F19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委托代理人：                       委托代理人：</w:t>
      </w:r>
    </w:p>
    <w:p w14:paraId="2588DBC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经</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办</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人：                       经</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办</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人：</w:t>
      </w:r>
    </w:p>
    <w:p w14:paraId="3F83868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rPr>
        <w:t xml:space="preserve">电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话：</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0355—5945905</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电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话： </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p>
    <w:p w14:paraId="63BBB2E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xml:space="preserve">传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真：</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 xml:space="preserve">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传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真：</w:t>
      </w:r>
      <w:r>
        <w:rPr>
          <w:rFonts w:hint="eastAsia" w:ascii="宋体" w:hAnsi="宋体" w:eastAsia="宋体" w:cs="宋体"/>
          <w:color w:val="000000"/>
          <w:sz w:val="24"/>
          <w:szCs w:val="24"/>
          <w:highlight w:val="none"/>
          <w:u w:val="single"/>
        </w:rPr>
        <w:t xml:space="preserve">                    </w:t>
      </w:r>
    </w:p>
    <w:p w14:paraId="77FB1079">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rPr>
        <w:t xml:space="preserve">电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邮：</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电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邮：</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p>
    <w:p w14:paraId="6FD75FC1">
      <w:pPr>
        <w:keepNext w:val="0"/>
        <w:keepLines w:val="0"/>
        <w:pageBreakBefore w:val="0"/>
        <w:widowControl w:val="0"/>
        <w:kinsoku/>
        <w:overflowPunct/>
        <w:topLinePunct w:val="0"/>
        <w:autoSpaceDE/>
        <w:autoSpaceDN/>
        <w:bidi w:val="0"/>
        <w:spacing w:line="700" w:lineRule="exact"/>
        <w:ind w:left="1440" w:hanging="1440" w:hangingChars="600"/>
        <w:textAlignment w:val="auto"/>
        <w:rPr>
          <w:rFonts w:hint="eastAsia" w:ascii="宋体" w:hAnsi="宋体" w:cs="宋体"/>
          <w:color w:val="000000"/>
          <w:sz w:val="24"/>
          <w:szCs w:val="24"/>
          <w:highlight w:val="none"/>
          <w:u w:val="single"/>
          <w:lang w:val="en-US" w:eastAsia="zh-CN" w:bidi="ar"/>
        </w:rPr>
      </w:pPr>
      <w:r>
        <w:rPr>
          <w:rFonts w:hint="eastAsia" w:ascii="宋体" w:hAnsi="宋体" w:eastAsia="宋体" w:cs="宋体"/>
          <w:color w:val="000000"/>
          <w:sz w:val="24"/>
          <w:szCs w:val="24"/>
          <w:highlight w:val="none"/>
        </w:rPr>
        <w:t xml:space="preserve">地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址：</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山西省长治市屯留</w:t>
      </w:r>
      <w:r>
        <w:rPr>
          <w:rFonts w:hint="eastAsia" w:ascii="宋体" w:hAnsi="宋体" w:eastAsia="宋体" w:cs="宋体"/>
          <w:color w:val="000000"/>
          <w:sz w:val="24"/>
          <w:szCs w:val="24"/>
          <w:highlight w:val="none"/>
          <w:u w:val="none"/>
          <w:lang w:val="en-US" w:eastAsia="zh-CN"/>
        </w:rPr>
        <w:t xml:space="preserve">   </w:t>
      </w:r>
      <w:r>
        <w:rPr>
          <w:rFonts w:hint="eastAsia" w:ascii="宋体" w:hAnsi="宋体" w:cs="宋体"/>
          <w:color w:val="000000"/>
          <w:sz w:val="24"/>
          <w:szCs w:val="24"/>
          <w:highlight w:val="none"/>
          <w:u w:val="none"/>
          <w:lang w:val="en-US" w:eastAsia="zh-CN"/>
        </w:rPr>
        <w:t xml:space="preserve">   </w:t>
      </w:r>
      <w:r>
        <w:rPr>
          <w:rFonts w:hint="eastAsia" w:ascii="宋体" w:hAnsi="宋体" w:eastAsia="宋体" w:cs="宋体"/>
          <w:color w:val="000000"/>
          <w:sz w:val="24"/>
          <w:szCs w:val="24"/>
          <w:highlight w:val="none"/>
        </w:rPr>
        <w:t xml:space="preserve">地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址： </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cs="宋体"/>
          <w:color w:val="000000"/>
          <w:sz w:val="24"/>
          <w:szCs w:val="24"/>
          <w:highlight w:val="none"/>
          <w:u w:val="single"/>
          <w:lang w:val="en-US" w:eastAsia="zh-CN" w:bidi="ar"/>
        </w:rPr>
        <w:t xml:space="preserve"> </w:t>
      </w:r>
    </w:p>
    <w:p w14:paraId="390790DC">
      <w:pPr>
        <w:keepNext w:val="0"/>
        <w:keepLines w:val="0"/>
        <w:pageBreakBefore w:val="0"/>
        <w:widowControl w:val="0"/>
        <w:kinsoku/>
        <w:overflowPunct/>
        <w:topLinePunct w:val="0"/>
        <w:autoSpaceDE/>
        <w:autoSpaceDN/>
        <w:bidi w:val="0"/>
        <w:spacing w:line="700" w:lineRule="exact"/>
        <w:ind w:left="1436" w:leftChars="684" w:firstLine="0" w:firstLineChars="0"/>
        <w:textAlignment w:val="auto"/>
        <w:rPr>
          <w:rFonts w:hint="eastAsia" w:ascii="宋体" w:hAnsi="宋体" w:eastAsia="宋体" w:cs="宋体"/>
          <w:color w:val="000000"/>
          <w:sz w:val="24"/>
          <w:szCs w:val="24"/>
          <w:highlight w:val="none"/>
          <w:u w:val="single"/>
          <w:lang w:eastAsia="zh-CN"/>
        </w:rPr>
      </w:pPr>
      <w:r>
        <w:rPr>
          <w:rFonts w:hint="eastAsia" w:ascii="宋体" w:hAnsi="宋体" w:eastAsia="宋体" w:cs="宋体"/>
          <w:color w:val="000000"/>
          <w:sz w:val="24"/>
          <w:szCs w:val="24"/>
          <w:highlight w:val="none"/>
          <w:u w:val="single"/>
        </w:rPr>
        <w:t>渔泽镇北渔泽</w:t>
      </w:r>
      <w:r>
        <w:rPr>
          <w:rFonts w:hint="eastAsia" w:ascii="宋体" w:hAnsi="宋体" w:cs="宋体"/>
          <w:color w:val="000000"/>
          <w:sz w:val="24"/>
          <w:szCs w:val="24"/>
          <w:highlight w:val="none"/>
          <w:u w:val="single"/>
          <w:lang w:val="en-US" w:eastAsia="zh-CN"/>
        </w:rPr>
        <w:t>村西</w:t>
      </w:r>
      <w:r>
        <w:rPr>
          <w:rFonts w:hint="eastAsia" w:ascii="宋体" w:hAnsi="宋体" w:eastAsia="宋体" w:cs="宋体"/>
          <w:color w:val="000000"/>
          <w:sz w:val="24"/>
          <w:szCs w:val="24"/>
          <w:highlight w:val="none"/>
        </w:rPr>
        <w:t xml:space="preserve"> </w:t>
      </w:r>
      <w:r>
        <w:rPr>
          <w:rFonts w:hint="eastAsia" w:ascii="宋体" w:hAnsi="宋体" w:eastAsia="宋体" w:cs="宋体"/>
          <w:color w:val="000000"/>
          <w:sz w:val="24"/>
          <w:szCs w:val="24"/>
          <w:highlight w:val="none"/>
          <w:lang w:val="en-US" w:eastAsia="zh-CN"/>
        </w:rPr>
        <w:t xml:space="preserve">                  </w:t>
      </w:r>
      <w:r>
        <w:rPr>
          <w:rFonts w:hint="eastAsia" w:ascii="宋体" w:hAnsi="宋体" w:cs="宋体"/>
          <w:color w:val="000000"/>
          <w:sz w:val="24"/>
          <w:szCs w:val="24"/>
          <w:highlight w:val="none"/>
          <w:u w:val="single"/>
          <w:lang w:val="en-US" w:eastAsia="zh-CN" w:bidi="ar"/>
        </w:rPr>
        <w:t xml:space="preserve">                  </w:t>
      </w:r>
      <w:r>
        <w:rPr>
          <w:rFonts w:hint="eastAsia" w:ascii="宋体" w:hAnsi="宋体" w:eastAsia="宋体" w:cs="宋体"/>
          <w:color w:val="000000"/>
          <w:sz w:val="24"/>
          <w:szCs w:val="24"/>
          <w:highlight w:val="none"/>
          <w:u w:val="single"/>
        </w:rPr>
        <w:t xml:space="preserve"> </w:t>
      </w:r>
    </w:p>
    <w:p w14:paraId="3FCC4C59">
      <w:pPr>
        <w:keepNext w:val="0"/>
        <w:keepLines w:val="0"/>
        <w:pageBreakBefore w:val="0"/>
        <w:widowControl w:val="0"/>
        <w:kinsoku/>
        <w:overflowPunct/>
        <w:topLinePunct w:val="0"/>
        <w:autoSpaceDE/>
        <w:autoSpaceDN/>
        <w:bidi w:val="0"/>
        <w:spacing w:line="700" w:lineRule="exact"/>
        <w:jc w:val="both"/>
        <w:textAlignment w:val="auto"/>
        <w:rPr>
          <w:rFonts w:hint="eastAsia" w:ascii="宋体" w:hAnsi="宋体" w:eastAsia="宋体" w:cs="宋体"/>
          <w:b/>
          <w:bCs/>
          <w:color w:val="000000"/>
          <w:sz w:val="24"/>
          <w:szCs w:val="24"/>
          <w:highlight w:val="none"/>
        </w:rPr>
      </w:pPr>
      <w:r>
        <w:rPr>
          <w:rFonts w:hint="eastAsia" w:ascii="宋体" w:hAnsi="宋体" w:eastAsia="宋体" w:cs="宋体"/>
          <w:b w:val="0"/>
          <w:bCs w:val="0"/>
          <w:color w:val="000000"/>
          <w:sz w:val="24"/>
          <w:szCs w:val="24"/>
          <w:highlight w:val="none"/>
        </w:rPr>
        <w:t xml:space="preserve">邮 </w:t>
      </w:r>
      <w:r>
        <w:rPr>
          <w:rFonts w:hint="eastAsia" w:ascii="宋体" w:hAnsi="宋体" w:cs="宋体"/>
          <w:b w:val="0"/>
          <w:bCs w:val="0"/>
          <w:color w:val="000000"/>
          <w:sz w:val="24"/>
          <w:szCs w:val="24"/>
          <w:highlight w:val="none"/>
          <w:lang w:val="en-US" w:eastAsia="zh-CN"/>
        </w:rPr>
        <w:t xml:space="preserve">    </w:t>
      </w:r>
      <w:r>
        <w:rPr>
          <w:rFonts w:hint="eastAsia" w:ascii="宋体" w:hAnsi="宋体" w:eastAsia="宋体" w:cs="宋体"/>
          <w:b w:val="0"/>
          <w:bCs w:val="0"/>
          <w:color w:val="000000"/>
          <w:sz w:val="24"/>
          <w:szCs w:val="24"/>
          <w:highlight w:val="none"/>
        </w:rPr>
        <w:t xml:space="preserve"> 编</w:t>
      </w:r>
      <w:r>
        <w:rPr>
          <w:rFonts w:hint="eastAsia" w:ascii="宋体" w:hAnsi="宋体" w:eastAsia="宋体" w:cs="宋体"/>
          <w:b w:val="0"/>
          <w:bCs w:val="0"/>
          <w:color w:val="000000"/>
          <w:sz w:val="24"/>
          <w:szCs w:val="24"/>
          <w:highlight w:val="none"/>
          <w:u w:val="none"/>
        </w:rPr>
        <w:t>：</w:t>
      </w:r>
      <w:r>
        <w:rPr>
          <w:rFonts w:hint="eastAsia" w:ascii="宋体" w:hAnsi="宋体" w:eastAsia="宋体" w:cs="宋体"/>
          <w:b w:val="0"/>
          <w:bCs w:val="0"/>
          <w:color w:val="000000"/>
          <w:sz w:val="24"/>
          <w:szCs w:val="24"/>
          <w:highlight w:val="none"/>
          <w:u w:val="single"/>
        </w:rPr>
        <w:t xml:space="preserve"> </w:t>
      </w:r>
      <w:r>
        <w:rPr>
          <w:rFonts w:hint="eastAsia" w:ascii="宋体" w:hAnsi="宋体" w:eastAsia="宋体" w:cs="宋体"/>
          <w:b w:val="0"/>
          <w:bCs w:val="0"/>
          <w:color w:val="000000"/>
          <w:sz w:val="24"/>
          <w:szCs w:val="24"/>
          <w:highlight w:val="none"/>
          <w:u w:val="single"/>
          <w:lang w:val="en-US" w:eastAsia="zh-CN"/>
        </w:rPr>
        <w:t xml:space="preserve">    </w:t>
      </w:r>
      <w:r>
        <w:rPr>
          <w:rFonts w:hint="eastAsia" w:ascii="宋体" w:hAnsi="宋体" w:eastAsia="宋体" w:cs="宋体"/>
          <w:b w:val="0"/>
          <w:bCs w:val="0"/>
          <w:color w:val="000000"/>
          <w:sz w:val="24"/>
          <w:szCs w:val="24"/>
          <w:highlight w:val="none"/>
          <w:u w:val="single"/>
        </w:rPr>
        <w:t>046</w:t>
      </w:r>
      <w:r>
        <w:rPr>
          <w:rFonts w:hint="eastAsia" w:ascii="宋体" w:hAnsi="宋体" w:eastAsia="宋体" w:cs="宋体"/>
          <w:b w:val="0"/>
          <w:bCs w:val="0"/>
          <w:color w:val="000000"/>
          <w:sz w:val="24"/>
          <w:szCs w:val="24"/>
          <w:highlight w:val="none"/>
          <w:u w:val="single"/>
          <w:lang w:val="en-US" w:eastAsia="zh-CN"/>
        </w:rPr>
        <w:t>102</w:t>
      </w:r>
      <w:r>
        <w:rPr>
          <w:rFonts w:hint="eastAsia" w:ascii="宋体" w:hAnsi="宋体" w:eastAsia="宋体" w:cs="宋体"/>
          <w:b w:val="0"/>
          <w:bCs w:val="0"/>
          <w:color w:val="000000"/>
          <w:sz w:val="24"/>
          <w:szCs w:val="24"/>
          <w:highlight w:val="none"/>
          <w:u w:val="single"/>
        </w:rPr>
        <w:t xml:space="preserve">     </w:t>
      </w:r>
      <w:r>
        <w:rPr>
          <w:rFonts w:hint="eastAsia" w:ascii="宋体" w:hAnsi="宋体" w:eastAsia="宋体" w:cs="宋体"/>
          <w:b w:val="0"/>
          <w:bCs w:val="0"/>
          <w:color w:val="000000"/>
          <w:sz w:val="24"/>
          <w:szCs w:val="24"/>
          <w:highlight w:val="none"/>
        </w:rPr>
        <w:t xml:space="preserve">  </w:t>
      </w:r>
      <w:r>
        <w:rPr>
          <w:rFonts w:hint="eastAsia" w:ascii="宋体" w:hAnsi="宋体" w:eastAsia="宋体" w:cs="宋体"/>
          <w:b w:val="0"/>
          <w:bCs w:val="0"/>
          <w:color w:val="000000"/>
          <w:sz w:val="24"/>
          <w:szCs w:val="24"/>
          <w:highlight w:val="none"/>
          <w:lang w:val="en-US" w:eastAsia="zh-CN"/>
        </w:rPr>
        <w:t xml:space="preserve"> </w:t>
      </w:r>
      <w:r>
        <w:rPr>
          <w:rFonts w:hint="eastAsia" w:ascii="宋体" w:hAnsi="宋体" w:cs="宋体"/>
          <w:b w:val="0"/>
          <w:bCs w:val="0"/>
          <w:color w:val="000000"/>
          <w:sz w:val="24"/>
          <w:szCs w:val="24"/>
          <w:highlight w:val="none"/>
          <w:lang w:val="en-US" w:eastAsia="zh-CN"/>
        </w:rPr>
        <w:t xml:space="preserve">    </w:t>
      </w:r>
      <w:r>
        <w:rPr>
          <w:rFonts w:hint="eastAsia" w:ascii="宋体" w:hAnsi="宋体" w:eastAsia="宋体" w:cs="宋体"/>
          <w:b w:val="0"/>
          <w:bCs w:val="0"/>
          <w:color w:val="000000"/>
          <w:sz w:val="24"/>
          <w:szCs w:val="24"/>
          <w:highlight w:val="none"/>
        </w:rPr>
        <w:t xml:space="preserve">邮 </w:t>
      </w:r>
      <w:r>
        <w:rPr>
          <w:rFonts w:hint="eastAsia" w:ascii="宋体" w:hAnsi="宋体" w:cs="宋体"/>
          <w:b w:val="0"/>
          <w:bCs w:val="0"/>
          <w:color w:val="000000"/>
          <w:sz w:val="24"/>
          <w:szCs w:val="24"/>
          <w:highlight w:val="none"/>
          <w:lang w:val="en-US" w:eastAsia="zh-CN"/>
        </w:rPr>
        <w:t xml:space="preserve">    </w:t>
      </w:r>
      <w:r>
        <w:rPr>
          <w:rFonts w:hint="eastAsia" w:ascii="宋体" w:hAnsi="宋体" w:eastAsia="宋体" w:cs="宋体"/>
          <w:b w:val="0"/>
          <w:bCs w:val="0"/>
          <w:color w:val="000000"/>
          <w:sz w:val="24"/>
          <w:szCs w:val="24"/>
          <w:highlight w:val="none"/>
        </w:rPr>
        <w:t xml:space="preserve"> 编：</w:t>
      </w:r>
      <w:r>
        <w:rPr>
          <w:rFonts w:hint="eastAsia" w:ascii="宋体" w:hAnsi="宋体" w:eastAsia="宋体" w:cs="宋体"/>
          <w:b w:val="0"/>
          <w:bCs w:val="0"/>
          <w:color w:val="000000"/>
          <w:sz w:val="24"/>
          <w:szCs w:val="24"/>
          <w:highlight w:val="none"/>
          <w:u w:val="single"/>
        </w:rPr>
        <w:t xml:space="preserve">      </w:t>
      </w:r>
      <w:r>
        <w:rPr>
          <w:rFonts w:hint="eastAsia" w:ascii="宋体" w:hAnsi="宋体" w:cs="宋体"/>
          <w:b w:val="0"/>
          <w:bCs w:val="0"/>
          <w:color w:val="000000"/>
          <w:sz w:val="24"/>
          <w:szCs w:val="24"/>
          <w:highlight w:val="none"/>
          <w:u w:val="single"/>
          <w:lang w:val="en-US" w:eastAsia="zh-CN"/>
        </w:rPr>
        <w:t xml:space="preserve"> </w:t>
      </w:r>
      <w:r>
        <w:rPr>
          <w:rFonts w:hint="eastAsia" w:ascii="宋体" w:hAnsi="宋体" w:eastAsia="宋体" w:cs="宋体"/>
          <w:b w:val="0"/>
          <w:bCs w:val="0"/>
          <w:color w:val="000000"/>
          <w:sz w:val="24"/>
          <w:szCs w:val="24"/>
          <w:highlight w:val="none"/>
          <w:u w:val="single"/>
        </w:rPr>
        <w:t xml:space="preserve">           </w:t>
      </w:r>
      <w:r>
        <w:rPr>
          <w:rFonts w:hint="eastAsia" w:ascii="宋体" w:hAnsi="宋体" w:eastAsia="宋体" w:cs="宋体"/>
          <w:color w:val="000000"/>
          <w:sz w:val="24"/>
          <w:szCs w:val="24"/>
          <w:highlight w:val="none"/>
          <w:u w:val="single"/>
        </w:rPr>
        <w:br w:type="page"/>
      </w:r>
      <w:r>
        <w:rPr>
          <w:rFonts w:hint="eastAsia" w:ascii="宋体" w:hAnsi="宋体" w:eastAsia="宋体" w:cs="宋体"/>
          <w:b/>
          <w:bCs/>
          <w:color w:val="000000"/>
          <w:sz w:val="24"/>
          <w:szCs w:val="24"/>
          <w:highlight w:val="none"/>
        </w:rPr>
        <w:t>第二部分 通用合同条款</w:t>
      </w:r>
    </w:p>
    <w:p w14:paraId="70EB8025">
      <w:pPr>
        <w:pageBreakBefore w:val="0"/>
        <w:kinsoku/>
        <w:wordWrap w:val="0"/>
        <w:overflowPunct/>
        <w:topLinePunct w:val="0"/>
        <w:bidi w:val="0"/>
        <w:adjustRightInd w:val="0"/>
        <w:snapToGrid w:val="0"/>
        <w:spacing w:line="500" w:lineRule="exact"/>
        <w:ind w:firstLine="360" w:firstLineChars="15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本合同</w:t>
      </w:r>
      <w:r>
        <w:rPr>
          <w:rFonts w:hint="eastAsia" w:ascii="宋体" w:hAnsi="宋体" w:cs="宋体"/>
          <w:color w:val="000000"/>
          <w:sz w:val="24"/>
          <w:szCs w:val="24"/>
          <w:highlight w:val="none"/>
          <w:lang w:val="en-US" w:eastAsia="zh-CN"/>
        </w:rPr>
        <w:t>参照</w:t>
      </w:r>
      <w:r>
        <w:rPr>
          <w:rFonts w:hint="eastAsia" w:ascii="宋体" w:hAnsi="宋体" w:eastAsia="宋体" w:cs="宋体"/>
          <w:color w:val="000000"/>
          <w:sz w:val="24"/>
          <w:szCs w:val="24"/>
          <w:highlight w:val="none"/>
        </w:rPr>
        <w:t>执行住房和城乡建设部（建市施函[2014]74号）《建设工程施工专业分包合同（示范文本）》的通用合同条款。</w:t>
      </w:r>
    </w:p>
    <w:p w14:paraId="3A4FB22F">
      <w:pPr>
        <w:pageBreakBefore w:val="0"/>
        <w:kinsoku/>
        <w:wordWrap w:val="0"/>
        <w:overflowPunct/>
        <w:topLinePunct w:val="0"/>
        <w:bidi w:val="0"/>
        <w:adjustRightInd w:val="0"/>
        <w:snapToGrid w:val="0"/>
        <w:spacing w:line="500" w:lineRule="exact"/>
        <w:jc w:val="center"/>
        <w:textAlignment w:val="auto"/>
        <w:outlineLvl w:val="0"/>
        <w:rPr>
          <w:rFonts w:hint="eastAsia" w:ascii="宋体" w:hAnsi="宋体" w:eastAsia="宋体" w:cs="宋体"/>
          <w:b/>
          <w:bCs/>
          <w:color w:val="000000"/>
          <w:kern w:val="44"/>
          <w:sz w:val="24"/>
          <w:szCs w:val="24"/>
          <w:highlight w:val="none"/>
        </w:rPr>
      </w:pPr>
      <w:r>
        <w:rPr>
          <w:rFonts w:hint="eastAsia" w:ascii="宋体" w:hAnsi="宋体" w:eastAsia="宋体" w:cs="宋体"/>
          <w:b/>
          <w:bCs/>
          <w:color w:val="000000"/>
          <w:kern w:val="44"/>
          <w:sz w:val="24"/>
          <w:szCs w:val="24"/>
          <w:highlight w:val="none"/>
        </w:rPr>
        <w:t>第三部分  专用合同条款</w:t>
      </w:r>
    </w:p>
    <w:p w14:paraId="26084234">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rPr>
      </w:pPr>
      <w:bookmarkStart w:id="46" w:name="_Toc389586420"/>
      <w:bookmarkStart w:id="47" w:name="_Toc384026469"/>
      <w:bookmarkStart w:id="48" w:name="_Toc383940995"/>
      <w:bookmarkStart w:id="49" w:name="_Toc389602891"/>
      <w:bookmarkStart w:id="50" w:name="_Toc384137617"/>
      <w:bookmarkStart w:id="51" w:name="_Toc389663548"/>
      <w:bookmarkStart w:id="52" w:name="_Toc384054024"/>
      <w:r>
        <w:rPr>
          <w:rFonts w:hint="eastAsia" w:ascii="宋体" w:hAnsi="宋体" w:eastAsia="宋体" w:cs="宋体"/>
          <w:b/>
          <w:bCs/>
          <w:color w:val="000000"/>
          <w:sz w:val="24"/>
          <w:szCs w:val="24"/>
          <w:highlight w:val="none"/>
        </w:rPr>
        <w:t>1. 一般约定</w:t>
      </w:r>
      <w:bookmarkEnd w:id="46"/>
    </w:p>
    <w:p w14:paraId="51E9F036">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sz w:val="24"/>
          <w:szCs w:val="24"/>
          <w:highlight w:val="none"/>
        </w:rPr>
      </w:pPr>
      <w:bookmarkStart w:id="53" w:name="_Toc389586421"/>
      <w:r>
        <w:rPr>
          <w:rFonts w:hint="eastAsia" w:ascii="宋体" w:hAnsi="宋体" w:eastAsia="宋体" w:cs="宋体"/>
          <w:b/>
          <w:bCs/>
          <w:color w:val="000000"/>
          <w:sz w:val="24"/>
          <w:szCs w:val="24"/>
          <w:highlight w:val="none"/>
        </w:rPr>
        <w:t>1.1 词语定义与解释</w:t>
      </w:r>
      <w:bookmarkEnd w:id="53"/>
    </w:p>
    <w:p w14:paraId="0CAA8405">
      <w:pPr>
        <w:pageBreakBefore w:val="0"/>
        <w:kinsoku/>
        <w:wordWrap w:val="0"/>
        <w:overflowPunct/>
        <w:topLinePunct w:val="0"/>
        <w:bidi w:val="0"/>
        <w:adjustRightInd w:val="0"/>
        <w:snapToGrid w:val="0"/>
        <w:spacing w:line="500" w:lineRule="exact"/>
        <w:ind w:firstLine="480" w:firstLineChars="200"/>
        <w:jc w:val="left"/>
        <w:textAlignment w:val="auto"/>
        <w:outlineLvl w:val="3"/>
        <w:rPr>
          <w:rFonts w:hint="eastAsia" w:ascii="宋体" w:hAnsi="宋体" w:eastAsia="宋体" w:cs="宋体"/>
          <w:sz w:val="24"/>
          <w:szCs w:val="24"/>
          <w:highlight w:val="none"/>
        </w:rPr>
      </w:pPr>
      <w:r>
        <w:rPr>
          <w:rFonts w:hint="eastAsia" w:ascii="宋体" w:hAnsi="宋体" w:eastAsia="宋体" w:cs="宋体"/>
          <w:sz w:val="24"/>
          <w:szCs w:val="24"/>
          <w:highlight w:val="none"/>
        </w:rPr>
        <w:t>1.1.1 其他分包合同文件包括</w:t>
      </w:r>
      <w:r>
        <w:rPr>
          <w:rFonts w:hint="eastAsia" w:ascii="宋体" w:hAnsi="宋体" w:eastAsia="宋体" w:cs="宋体"/>
          <w:sz w:val="24"/>
          <w:szCs w:val="24"/>
          <w:highlight w:val="none"/>
          <w:u w:val="none"/>
        </w:rPr>
        <w:t>：执行通用合同条款</w:t>
      </w:r>
      <w:r>
        <w:rPr>
          <w:rFonts w:hint="eastAsia" w:ascii="宋体" w:hAnsi="宋体" w:eastAsia="宋体" w:cs="宋体"/>
          <w:sz w:val="24"/>
          <w:szCs w:val="24"/>
          <w:highlight w:val="none"/>
        </w:rPr>
        <w:t>。</w:t>
      </w:r>
    </w:p>
    <w:p w14:paraId="1557FFCA">
      <w:pPr>
        <w:pageBreakBefore w:val="0"/>
        <w:kinsoku/>
        <w:wordWrap w:val="0"/>
        <w:overflowPunct/>
        <w:topLinePunct w:val="0"/>
        <w:bidi w:val="0"/>
        <w:adjustRightInd w:val="0"/>
        <w:snapToGrid w:val="0"/>
        <w:spacing w:line="500" w:lineRule="exact"/>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1.1.2 总包合同是指：</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default" w:ascii="宋体" w:hAnsi="宋体" w:eastAsia="宋体" w:cs="宋体"/>
          <w:sz w:val="24"/>
          <w:szCs w:val="24"/>
          <w:highlight w:val="none"/>
          <w:u w:val="single"/>
          <w:lang w:val="en-US"/>
        </w:rPr>
        <w:t>发包人与承包人签订的承包合同</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1267CC6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1.1.3 作为施工场地组成部分的其他场所包括：</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1166112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1.1.4 分包合同适用的其他规范性文件：</w:t>
      </w:r>
      <w:r>
        <w:rPr>
          <w:rFonts w:hint="eastAsia" w:ascii="宋体" w:hAnsi="宋体" w:eastAsia="宋体" w:cs="宋体"/>
          <w:kern w:val="0"/>
          <w:sz w:val="24"/>
          <w:szCs w:val="24"/>
          <w:highlight w:val="none"/>
          <w:u w:val="none"/>
        </w:rPr>
        <w:t>是指中华人民共和国法律、行政法规、部门规章，以及工程所在地的地方性法规和地方政府规章等</w:t>
      </w:r>
      <w:r>
        <w:rPr>
          <w:rFonts w:hint="eastAsia" w:ascii="宋体" w:hAnsi="宋体" w:eastAsia="宋体" w:cs="宋体"/>
          <w:sz w:val="24"/>
          <w:szCs w:val="24"/>
          <w:highlight w:val="none"/>
          <w:u w:val="none"/>
        </w:rPr>
        <w:t>。</w:t>
      </w:r>
    </w:p>
    <w:p w14:paraId="4D1DAEED">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54" w:name="_Toc389586422"/>
      <w:r>
        <w:rPr>
          <w:rFonts w:hint="eastAsia" w:ascii="宋体" w:hAnsi="宋体" w:eastAsia="宋体" w:cs="宋体"/>
          <w:b/>
          <w:bCs/>
          <w:color w:val="000000"/>
          <w:sz w:val="24"/>
          <w:szCs w:val="24"/>
          <w:highlight w:val="none"/>
          <w:lang w:val="en-US" w:eastAsia="zh-CN"/>
        </w:rPr>
        <w:t>1.2 标准和规范</w:t>
      </w:r>
      <w:bookmarkEnd w:id="54"/>
    </w:p>
    <w:p w14:paraId="2CB372E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lang w:eastAsia="zh-CN"/>
        </w:rPr>
      </w:pPr>
      <w:r>
        <w:rPr>
          <w:rFonts w:hint="eastAsia" w:ascii="宋体" w:hAnsi="宋体" w:eastAsia="宋体" w:cs="宋体"/>
          <w:sz w:val="24"/>
          <w:szCs w:val="24"/>
          <w:highlight w:val="none"/>
        </w:rPr>
        <w:t>1.2.1 适用于分包工程的标准和规范包括：</w:t>
      </w:r>
      <w:r>
        <w:rPr>
          <w:rFonts w:hint="default" w:ascii="宋体" w:hAnsi="宋体" w:eastAsia="宋体" w:cs="宋体"/>
          <w:sz w:val="24"/>
          <w:szCs w:val="24"/>
          <w:highlight w:val="none"/>
          <w:u w:val="single"/>
          <w:lang w:val="en-US"/>
        </w:rPr>
        <w:t>执行通用合同条款</w:t>
      </w:r>
      <w:r>
        <w:rPr>
          <w:rFonts w:hint="eastAsia" w:ascii="宋体" w:hAnsi="宋体" w:cs="宋体"/>
          <w:sz w:val="24"/>
          <w:szCs w:val="24"/>
          <w:highlight w:val="none"/>
          <w:u w:val="none"/>
          <w:lang w:eastAsia="zh-CN"/>
        </w:rPr>
        <w:t>。</w:t>
      </w:r>
    </w:p>
    <w:p w14:paraId="088747F4">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1.2.2 分包人对前述标准和要求的了解程度：</w:t>
      </w:r>
      <w:r>
        <w:rPr>
          <w:rFonts w:hint="eastAsia" w:ascii="宋体" w:hAnsi="宋体" w:eastAsia="宋体" w:cs="宋体"/>
          <w:kern w:val="0"/>
          <w:sz w:val="24"/>
          <w:szCs w:val="24"/>
          <w:highlight w:val="none"/>
          <w:u w:val="none"/>
        </w:rPr>
        <w:t>分包人在签订分包合同前已充分了解前述标准和要求的复杂程度，签约合同价中已包含由此产生的费用。</w:t>
      </w:r>
    </w:p>
    <w:p w14:paraId="3AAE7584">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55" w:name="_Toc389586423"/>
      <w:r>
        <w:rPr>
          <w:rFonts w:hint="eastAsia" w:ascii="宋体" w:hAnsi="宋体" w:eastAsia="宋体" w:cs="宋体"/>
          <w:b/>
          <w:bCs/>
          <w:color w:val="000000"/>
          <w:sz w:val="24"/>
          <w:szCs w:val="24"/>
          <w:highlight w:val="none"/>
          <w:lang w:val="en-US" w:eastAsia="zh-CN"/>
        </w:rPr>
        <w:t>1.3 分包合同文件的优先顺序</w:t>
      </w:r>
      <w:bookmarkEnd w:id="55"/>
    </w:p>
    <w:p w14:paraId="073C7418">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kern w:val="0"/>
          <w:sz w:val="24"/>
          <w:szCs w:val="24"/>
          <w:highlight w:val="none"/>
          <w:u w:val="none"/>
        </w:rPr>
      </w:pPr>
      <w:r>
        <w:rPr>
          <w:rFonts w:hint="eastAsia" w:ascii="宋体" w:hAnsi="宋体" w:eastAsia="宋体" w:cs="宋体"/>
          <w:sz w:val="24"/>
          <w:szCs w:val="24"/>
          <w:highlight w:val="none"/>
        </w:rPr>
        <w:t>解释分包合同文件的优先顺序为：</w:t>
      </w:r>
      <w:r>
        <w:rPr>
          <w:rFonts w:hint="eastAsia" w:ascii="宋体" w:hAnsi="宋体" w:eastAsia="宋体" w:cs="宋体"/>
          <w:kern w:val="0"/>
          <w:sz w:val="24"/>
          <w:szCs w:val="24"/>
          <w:highlight w:val="none"/>
          <w:u w:val="none"/>
        </w:rPr>
        <w:t>（1）分包合同协议书；（2）中标通知书（如果有）；（3）投标函及其附录（如果有）；（4）专用合同条款</w:t>
      </w:r>
      <w:r>
        <w:rPr>
          <w:rFonts w:hint="eastAsia" w:ascii="宋体" w:hAnsi="宋体" w:eastAsia="宋体" w:cs="宋体"/>
          <w:sz w:val="24"/>
          <w:szCs w:val="24"/>
          <w:highlight w:val="none"/>
          <w:u w:val="none"/>
        </w:rPr>
        <w:t>及其附件</w:t>
      </w:r>
      <w:r>
        <w:rPr>
          <w:rFonts w:hint="eastAsia" w:ascii="宋体" w:hAnsi="宋体" w:eastAsia="宋体" w:cs="宋体"/>
          <w:kern w:val="0"/>
          <w:sz w:val="24"/>
          <w:szCs w:val="24"/>
          <w:highlight w:val="none"/>
          <w:u w:val="none"/>
        </w:rPr>
        <w:t>；（5）通用合同条款；（6）技术标准和要求；（7）图纸；（8）已标价工程量清单或预算书；（9）其他分包合同文件。</w:t>
      </w:r>
    </w:p>
    <w:p w14:paraId="0C78DA66">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u w:val="none"/>
          <w:lang w:val="en-US" w:eastAsia="zh-CN"/>
        </w:rPr>
      </w:pPr>
      <w:bookmarkStart w:id="56" w:name="_Toc389586424"/>
      <w:r>
        <w:rPr>
          <w:rFonts w:hint="eastAsia" w:ascii="宋体" w:hAnsi="宋体" w:eastAsia="宋体" w:cs="宋体"/>
          <w:b/>
          <w:bCs/>
          <w:color w:val="000000"/>
          <w:sz w:val="24"/>
          <w:szCs w:val="24"/>
          <w:highlight w:val="none"/>
          <w:u w:val="none"/>
          <w:lang w:val="en-US" w:eastAsia="zh-CN"/>
        </w:rPr>
        <w:t>1.4 图纸</w:t>
      </w:r>
      <w:bookmarkEnd w:id="56"/>
      <w:r>
        <w:rPr>
          <w:rFonts w:hint="eastAsia" w:ascii="宋体" w:hAnsi="宋体" w:eastAsia="宋体" w:cs="宋体"/>
          <w:b/>
          <w:bCs/>
          <w:color w:val="000000"/>
          <w:sz w:val="24"/>
          <w:szCs w:val="24"/>
          <w:highlight w:val="none"/>
          <w:u w:val="none"/>
          <w:lang w:val="en-US" w:eastAsia="zh-CN"/>
        </w:rPr>
        <w:tab/>
      </w:r>
    </w:p>
    <w:p w14:paraId="6DC055B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sz w:val="24"/>
          <w:szCs w:val="24"/>
          <w:highlight w:val="none"/>
          <w:u w:val="none"/>
        </w:rPr>
        <w:t>1.4.1 承包人向分包人提供图纸的期限</w:t>
      </w:r>
      <w:r>
        <w:rPr>
          <w:rFonts w:hint="eastAsia" w:ascii="宋体" w:hAnsi="宋体" w:eastAsia="宋体" w:cs="宋体"/>
          <w:color w:val="auto"/>
          <w:sz w:val="24"/>
          <w:szCs w:val="24"/>
          <w:highlight w:val="none"/>
          <w:u w:val="none"/>
        </w:rPr>
        <w:t>：</w:t>
      </w:r>
      <w:r>
        <w:rPr>
          <w:rFonts w:hint="eastAsia" w:ascii="宋体" w:hAnsi="宋体" w:eastAsia="宋体" w:cs="宋体"/>
          <w:color w:val="auto"/>
          <w:kern w:val="0"/>
          <w:sz w:val="24"/>
          <w:szCs w:val="24"/>
          <w:highlight w:val="none"/>
          <w:u w:val="none"/>
        </w:rPr>
        <w:t>实际开工日期前7天</w:t>
      </w:r>
      <w:r>
        <w:rPr>
          <w:rFonts w:hint="eastAsia" w:ascii="宋体" w:hAnsi="宋体" w:eastAsia="宋体" w:cs="宋体"/>
          <w:color w:val="auto"/>
          <w:sz w:val="24"/>
          <w:szCs w:val="24"/>
          <w:highlight w:val="none"/>
          <w:u w:val="none"/>
        </w:rPr>
        <w:t>；</w:t>
      </w:r>
    </w:p>
    <w:p w14:paraId="386FA9E4">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承包人向分包人提供图纸的数量：施工图纸4套；</w:t>
      </w:r>
    </w:p>
    <w:p w14:paraId="0D62897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承包人向分包人提供图纸的内容：涉及工程施工的全部施工图；</w:t>
      </w:r>
    </w:p>
    <w:p w14:paraId="6BD44A2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分包人应在施工场地保存图纸的份数：施工图纸1套。</w:t>
      </w:r>
    </w:p>
    <w:p w14:paraId="169738CC">
      <w:pPr>
        <w:pageBreakBefore w:val="0"/>
        <w:kinsoku/>
        <w:wordWrap w:val="0"/>
        <w:overflowPunct/>
        <w:topLinePunct w:val="0"/>
        <w:bidi w:val="0"/>
        <w:adjustRightInd w:val="0"/>
        <w:snapToGrid w:val="0"/>
        <w:spacing w:line="500" w:lineRule="exact"/>
        <w:ind w:firstLine="480" w:firstLineChars="200"/>
        <w:jc w:val="left"/>
        <w:textAlignment w:val="auto"/>
        <w:outlineLvl w:val="3"/>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1.4.2 深化设计</w:t>
      </w:r>
    </w:p>
    <w:p w14:paraId="054CAE6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承包人委托分包人进行深化设计的范围及费用承担：</w:t>
      </w:r>
      <w:r>
        <w:rPr>
          <w:rFonts w:hint="eastAsia" w:ascii="宋体" w:hAnsi="宋体" w:eastAsia="宋体" w:cs="宋体"/>
          <w:color w:val="auto"/>
          <w:sz w:val="24"/>
          <w:szCs w:val="24"/>
          <w:highlight w:val="none"/>
          <w:u w:val="single"/>
        </w:rPr>
        <w:t xml:space="preserve">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484BC745">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auto"/>
          <w:sz w:val="24"/>
          <w:szCs w:val="24"/>
          <w:highlight w:val="none"/>
          <w:lang w:val="en-US" w:eastAsia="zh-CN"/>
        </w:rPr>
      </w:pPr>
      <w:bookmarkStart w:id="57" w:name="_Toc389586425"/>
      <w:r>
        <w:rPr>
          <w:rFonts w:hint="eastAsia" w:ascii="宋体" w:hAnsi="宋体" w:eastAsia="宋体" w:cs="宋体"/>
          <w:b/>
          <w:bCs/>
          <w:color w:val="auto"/>
          <w:sz w:val="24"/>
          <w:szCs w:val="24"/>
          <w:highlight w:val="none"/>
          <w:lang w:val="en-US" w:eastAsia="zh-CN"/>
        </w:rPr>
        <w:t>1.5 联络</w:t>
      </w:r>
      <w:bookmarkEnd w:id="57"/>
    </w:p>
    <w:p w14:paraId="5B2F2651">
      <w:pPr>
        <w:pageBreakBefore w:val="0"/>
        <w:kinsoku/>
        <w:overflowPunct/>
        <w:topLinePunct w:val="0"/>
        <w:bidi w:val="0"/>
        <w:spacing w:line="500" w:lineRule="exact"/>
        <w:ind w:firstLine="480" w:firstLineChars="200"/>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双方应在</w:t>
      </w:r>
      <w:r>
        <w:rPr>
          <w:rFonts w:hint="eastAsia" w:ascii="宋体" w:hAnsi="宋体" w:eastAsia="宋体" w:cs="宋体"/>
          <w:color w:val="auto"/>
          <w:kern w:val="0"/>
          <w:sz w:val="24"/>
          <w:szCs w:val="24"/>
          <w:highlight w:val="none"/>
          <w:u w:val="none"/>
          <w:lang w:val="en-US" w:eastAsia="zh-CN"/>
        </w:rPr>
        <w:t>7</w:t>
      </w:r>
      <w:r>
        <w:rPr>
          <w:rFonts w:hint="eastAsia" w:ascii="宋体" w:hAnsi="宋体" w:eastAsia="宋体" w:cs="宋体"/>
          <w:color w:val="000000"/>
          <w:kern w:val="0"/>
          <w:sz w:val="24"/>
          <w:szCs w:val="24"/>
          <w:highlight w:val="none"/>
          <w:u w:val="none"/>
        </w:rPr>
        <w:t>天</w:t>
      </w:r>
      <w:r>
        <w:rPr>
          <w:rFonts w:hint="eastAsia" w:ascii="宋体" w:hAnsi="宋体" w:eastAsia="宋体" w:cs="宋体"/>
          <w:color w:val="000000"/>
          <w:kern w:val="0"/>
          <w:sz w:val="24"/>
          <w:szCs w:val="24"/>
          <w:highlight w:val="none"/>
        </w:rPr>
        <w:t>内将与合同有关的通知、批准、证明、证书、指示、要求、请求、同意、意见、确定和决定等书面函件送达对方当事人。</w:t>
      </w:r>
    </w:p>
    <w:p w14:paraId="7EE10A88">
      <w:pPr>
        <w:pageBreakBefore w:val="0"/>
        <w:kinsoku/>
        <w:overflowPunct/>
        <w:topLinePunct w:val="0"/>
        <w:bidi w:val="0"/>
        <w:spacing w:line="500" w:lineRule="exact"/>
        <w:ind w:firstLine="480" w:firstLineChars="200"/>
        <w:textAlignment w:val="auto"/>
        <w:rPr>
          <w:rFonts w:hint="eastAsia" w:ascii="宋体" w:hAnsi="宋体" w:eastAsia="宋体" w:cs="宋体"/>
          <w:color w:val="000000"/>
          <w:kern w:val="0"/>
          <w:sz w:val="24"/>
          <w:szCs w:val="24"/>
          <w:highlight w:val="none"/>
          <w:u w:val="single"/>
        </w:rPr>
      </w:pPr>
      <w:r>
        <w:rPr>
          <w:rFonts w:hint="eastAsia" w:ascii="宋体" w:hAnsi="宋体" w:eastAsia="宋体" w:cs="宋体"/>
          <w:color w:val="000000"/>
          <w:kern w:val="0"/>
          <w:sz w:val="24"/>
          <w:szCs w:val="24"/>
          <w:highlight w:val="none"/>
          <w:u w:val="none"/>
        </w:rPr>
        <w:t>承包人接收文件的地点：</w:t>
      </w:r>
      <w:r>
        <w:rPr>
          <w:rFonts w:hint="eastAsia" w:ascii="宋体" w:hAnsi="宋体" w:eastAsia="宋体" w:cs="宋体"/>
          <w:color w:val="000000"/>
          <w:kern w:val="0"/>
          <w:sz w:val="24"/>
          <w:szCs w:val="24"/>
          <w:highlight w:val="none"/>
          <w:u w:val="single"/>
        </w:rPr>
        <w:t xml:space="preserve">  项目部办公室    ；</w:t>
      </w:r>
    </w:p>
    <w:p w14:paraId="7493E30F">
      <w:pPr>
        <w:pageBreakBefore w:val="0"/>
        <w:kinsoku/>
        <w:overflowPunct/>
        <w:topLinePunct w:val="0"/>
        <w:bidi w:val="0"/>
        <w:spacing w:line="500" w:lineRule="exact"/>
        <w:ind w:firstLine="480" w:firstLineChars="200"/>
        <w:textAlignment w:val="auto"/>
        <w:rPr>
          <w:rFonts w:hint="eastAsia" w:ascii="宋体" w:hAnsi="宋体" w:eastAsia="宋体" w:cs="宋体"/>
          <w:color w:val="000000"/>
          <w:kern w:val="0"/>
          <w:sz w:val="24"/>
          <w:szCs w:val="24"/>
          <w:highlight w:val="none"/>
          <w:u w:val="single"/>
        </w:rPr>
      </w:pPr>
      <w:r>
        <w:rPr>
          <w:rFonts w:hint="eastAsia" w:ascii="宋体" w:hAnsi="宋体" w:eastAsia="宋体" w:cs="宋体"/>
          <w:color w:val="000000"/>
          <w:kern w:val="0"/>
          <w:sz w:val="24"/>
          <w:szCs w:val="24"/>
          <w:highlight w:val="none"/>
          <w:u w:val="none"/>
        </w:rPr>
        <w:t>承包人指定的接收人：</w:t>
      </w:r>
      <w:r>
        <w:rPr>
          <w:rFonts w:hint="eastAsia" w:ascii="宋体" w:hAnsi="宋体" w:eastAsia="宋体" w:cs="宋体"/>
          <w:color w:val="000000"/>
          <w:kern w:val="0"/>
          <w:sz w:val="24"/>
          <w:szCs w:val="24"/>
          <w:highlight w:val="none"/>
          <w:u w:val="single"/>
        </w:rPr>
        <w:t xml:space="preserve">      </w:t>
      </w:r>
      <w:r>
        <w:rPr>
          <w:rFonts w:hint="eastAsia" w:ascii="宋体" w:hAnsi="宋体" w:cs="宋体"/>
          <w:color w:val="000000"/>
          <w:kern w:val="0"/>
          <w:sz w:val="24"/>
          <w:szCs w:val="24"/>
          <w:highlight w:val="none"/>
          <w:u w:val="single"/>
          <w:lang w:val="en-US" w:eastAsia="zh-CN"/>
        </w:rPr>
        <w:t xml:space="preserve"> 李强</w:t>
      </w:r>
      <w:r>
        <w:rPr>
          <w:rFonts w:hint="eastAsia" w:ascii="宋体" w:hAnsi="宋体" w:eastAsia="宋体" w:cs="宋体"/>
          <w:color w:val="000000"/>
          <w:kern w:val="0"/>
          <w:sz w:val="24"/>
          <w:szCs w:val="24"/>
          <w:highlight w:val="none"/>
          <w:u w:val="single"/>
        </w:rPr>
        <w:t xml:space="preserve">      。</w:t>
      </w:r>
    </w:p>
    <w:p w14:paraId="5440694A">
      <w:pPr>
        <w:pageBreakBefore w:val="0"/>
        <w:kinsoku/>
        <w:overflowPunct/>
        <w:topLinePunct w:val="0"/>
        <w:bidi w:val="0"/>
        <w:spacing w:line="500" w:lineRule="exact"/>
        <w:ind w:firstLine="480" w:firstLineChars="200"/>
        <w:textAlignment w:val="auto"/>
        <w:rPr>
          <w:rFonts w:hint="eastAsia" w:ascii="宋体" w:hAnsi="宋体" w:eastAsia="宋体" w:cs="宋体"/>
          <w:color w:val="000000"/>
          <w:kern w:val="0"/>
          <w:sz w:val="24"/>
          <w:szCs w:val="24"/>
          <w:highlight w:val="none"/>
          <w:u w:val="single"/>
        </w:rPr>
      </w:pPr>
      <w:r>
        <w:rPr>
          <w:rFonts w:hint="eastAsia" w:ascii="宋体" w:hAnsi="宋体" w:eastAsia="宋体" w:cs="宋体"/>
          <w:color w:val="000000"/>
          <w:kern w:val="0"/>
          <w:sz w:val="24"/>
          <w:szCs w:val="24"/>
          <w:highlight w:val="none"/>
          <w:u w:val="none"/>
        </w:rPr>
        <w:t>分包人接收文件的地点：</w:t>
      </w:r>
      <w:r>
        <w:rPr>
          <w:rFonts w:hint="eastAsia" w:ascii="宋体" w:hAnsi="宋体" w:eastAsia="宋体" w:cs="宋体"/>
          <w:color w:val="000000"/>
          <w:kern w:val="0"/>
          <w:sz w:val="24"/>
          <w:szCs w:val="24"/>
          <w:highlight w:val="none"/>
          <w:u w:val="single"/>
        </w:rPr>
        <w:t xml:space="preserve">  项目部办公室    ；</w:t>
      </w:r>
    </w:p>
    <w:p w14:paraId="61CA46E0">
      <w:pPr>
        <w:pageBreakBefore w:val="0"/>
        <w:kinsoku/>
        <w:overflowPunct/>
        <w:topLinePunct w:val="0"/>
        <w:bidi w:val="0"/>
        <w:spacing w:line="500" w:lineRule="exact"/>
        <w:ind w:firstLine="480" w:firstLineChars="200"/>
        <w:textAlignment w:val="auto"/>
        <w:rPr>
          <w:rFonts w:hint="eastAsia" w:ascii="宋体" w:hAnsi="宋体" w:eastAsia="宋体" w:cs="宋体"/>
          <w:color w:val="000000"/>
          <w:kern w:val="0"/>
          <w:sz w:val="24"/>
          <w:szCs w:val="24"/>
          <w:highlight w:val="none"/>
          <w:u w:val="single"/>
        </w:rPr>
      </w:pPr>
      <w:r>
        <w:rPr>
          <w:rFonts w:hint="eastAsia" w:ascii="宋体" w:hAnsi="宋体" w:eastAsia="宋体" w:cs="宋体"/>
          <w:color w:val="000000"/>
          <w:kern w:val="0"/>
          <w:sz w:val="24"/>
          <w:szCs w:val="24"/>
          <w:highlight w:val="none"/>
          <w:u w:val="none"/>
        </w:rPr>
        <w:t>分包人指定的接收人：</w:t>
      </w:r>
      <w:r>
        <w:rPr>
          <w:rFonts w:hint="eastAsia" w:ascii="宋体" w:hAnsi="宋体" w:eastAsia="宋体" w:cs="宋体"/>
          <w:color w:val="000000"/>
          <w:kern w:val="0"/>
          <w:sz w:val="24"/>
          <w:szCs w:val="24"/>
          <w:highlight w:val="none"/>
          <w:u w:val="single"/>
        </w:rPr>
        <w:t xml:space="preserve">       </w:t>
      </w:r>
      <w:r>
        <w:rPr>
          <w:rFonts w:hint="eastAsia" w:ascii="宋体" w:hAnsi="宋体" w:cs="宋体"/>
          <w:color w:val="000000"/>
          <w:kern w:val="0"/>
          <w:sz w:val="24"/>
          <w:szCs w:val="24"/>
          <w:highlight w:val="none"/>
          <w:u w:val="single"/>
          <w:lang w:val="en-US" w:eastAsia="zh-CN"/>
        </w:rPr>
        <w:t xml:space="preserve"> </w:t>
      </w:r>
      <w:r>
        <w:rPr>
          <w:rFonts w:hint="eastAsia" w:ascii="宋体" w:hAnsi="宋体" w:eastAsia="宋体" w:cs="宋体"/>
          <w:color w:val="000000"/>
          <w:kern w:val="0"/>
          <w:sz w:val="24"/>
          <w:szCs w:val="24"/>
          <w:highlight w:val="none"/>
          <w:u w:val="single"/>
        </w:rPr>
        <w:t xml:space="preserve">         。</w:t>
      </w:r>
    </w:p>
    <w:p w14:paraId="78C9606A">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u w:val="single"/>
          <w:lang w:val="en-US" w:eastAsia="zh-CN"/>
        </w:rPr>
      </w:pPr>
      <w:bookmarkStart w:id="58" w:name="_Toc389586426"/>
      <w:r>
        <w:rPr>
          <w:rFonts w:hint="eastAsia" w:ascii="宋体" w:hAnsi="宋体" w:eastAsia="宋体" w:cs="宋体"/>
          <w:b/>
          <w:bCs/>
          <w:color w:val="000000"/>
          <w:sz w:val="24"/>
          <w:szCs w:val="24"/>
          <w:highlight w:val="none"/>
          <w:u w:val="single"/>
          <w:lang w:val="en-US" w:eastAsia="zh-CN"/>
        </w:rPr>
        <w:t>1.6 知识产权</w:t>
      </w:r>
      <w:bookmarkEnd w:id="58"/>
    </w:p>
    <w:p w14:paraId="6DF38A04">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分包人在合同签订前和签订时已确定采用的专利、专有技术、技术秘密的使用费：</w:t>
      </w:r>
      <w:r>
        <w:rPr>
          <w:rFonts w:hint="eastAsia" w:ascii="宋体" w:hAnsi="宋体" w:eastAsia="宋体" w:cs="宋体"/>
          <w:sz w:val="24"/>
          <w:szCs w:val="24"/>
          <w:highlight w:val="none"/>
          <w:u w:val="none"/>
        </w:rPr>
        <w:t>分包人在合同签订前和签订时已确定采用的专利、专有技术、技术秘密的使用费已包含在签约合同价中</w:t>
      </w:r>
      <w:r>
        <w:rPr>
          <w:rFonts w:hint="eastAsia" w:ascii="宋体" w:hAnsi="宋体" w:eastAsia="宋体" w:cs="宋体"/>
          <w:sz w:val="24"/>
          <w:szCs w:val="24"/>
          <w:highlight w:val="none"/>
        </w:rPr>
        <w:t>。</w:t>
      </w:r>
    </w:p>
    <w:p w14:paraId="3E076378">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59" w:name="_Toc389586427"/>
      <w:r>
        <w:rPr>
          <w:rFonts w:hint="eastAsia" w:ascii="宋体" w:hAnsi="宋体" w:eastAsia="宋体" w:cs="宋体"/>
          <w:b/>
          <w:bCs/>
          <w:color w:val="000000"/>
          <w:sz w:val="24"/>
          <w:szCs w:val="24"/>
          <w:highlight w:val="none"/>
          <w:lang w:val="en-US" w:eastAsia="zh-CN"/>
        </w:rPr>
        <w:t>2. 承包人</w:t>
      </w:r>
      <w:bookmarkEnd w:id="59"/>
    </w:p>
    <w:p w14:paraId="6F555B03">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60" w:name="_Toc389586428"/>
      <w:r>
        <w:rPr>
          <w:rFonts w:hint="eastAsia" w:ascii="宋体" w:hAnsi="宋体" w:eastAsia="宋体" w:cs="宋体"/>
          <w:b/>
          <w:bCs/>
          <w:color w:val="000000"/>
          <w:sz w:val="24"/>
          <w:szCs w:val="24"/>
          <w:highlight w:val="none"/>
          <w:lang w:val="en-US" w:eastAsia="zh-CN"/>
        </w:rPr>
        <w:t>2.1 提供基础资料、施工条件</w:t>
      </w:r>
      <w:bookmarkEnd w:id="60"/>
    </w:p>
    <w:p w14:paraId="0CED0A81">
      <w:pPr>
        <w:pageBreakBefore w:val="0"/>
        <w:kinsoku/>
        <w:wordWrap w:val="0"/>
        <w:overflowPunct/>
        <w:topLinePunct w:val="0"/>
        <w:bidi w:val="0"/>
        <w:adjustRightInd w:val="0"/>
        <w:snapToGrid w:val="0"/>
        <w:spacing w:line="500" w:lineRule="exact"/>
        <w:ind w:firstLine="480" w:firstLineChars="200"/>
        <w:jc w:val="left"/>
        <w:textAlignment w:val="auto"/>
        <w:outlineLvl w:val="3"/>
        <w:rPr>
          <w:rFonts w:hint="eastAsia" w:ascii="宋体" w:hAnsi="宋体" w:eastAsia="宋体" w:cs="宋体"/>
          <w:sz w:val="24"/>
          <w:szCs w:val="24"/>
          <w:highlight w:val="none"/>
          <w:u w:val="none"/>
        </w:rPr>
      </w:pPr>
      <w:r>
        <w:rPr>
          <w:rFonts w:hint="eastAsia" w:ascii="宋体" w:hAnsi="宋体" w:eastAsia="宋体" w:cs="宋体"/>
          <w:sz w:val="24"/>
          <w:szCs w:val="24"/>
          <w:highlight w:val="none"/>
        </w:rPr>
        <w:t>2.1.1 承包人移交施工场地的期限：</w:t>
      </w:r>
      <w:r>
        <w:rPr>
          <w:rFonts w:hint="eastAsia" w:ascii="宋体" w:hAnsi="宋体" w:eastAsia="宋体" w:cs="宋体"/>
          <w:kern w:val="0"/>
          <w:sz w:val="24"/>
          <w:szCs w:val="24"/>
          <w:highlight w:val="none"/>
          <w:u w:val="none"/>
        </w:rPr>
        <w:t>实际开工日期3天前</w:t>
      </w:r>
      <w:r>
        <w:rPr>
          <w:rFonts w:hint="eastAsia" w:ascii="宋体" w:hAnsi="宋体" w:eastAsia="宋体" w:cs="宋体"/>
          <w:sz w:val="24"/>
          <w:szCs w:val="24"/>
          <w:highlight w:val="none"/>
          <w:u w:val="none"/>
        </w:rPr>
        <w:t>。</w:t>
      </w:r>
    </w:p>
    <w:p w14:paraId="5E1FDFE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u w:val="none"/>
        </w:rPr>
        <w:t xml:space="preserve">    承包人负责提供的其他设施和条件：执行通用合同条款。</w:t>
      </w:r>
    </w:p>
    <w:p w14:paraId="48C232A3">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61" w:name="_Toc389586429"/>
      <w:r>
        <w:rPr>
          <w:rFonts w:hint="eastAsia" w:ascii="宋体" w:hAnsi="宋体" w:eastAsia="宋体" w:cs="宋体"/>
          <w:b/>
          <w:bCs/>
          <w:color w:val="000000"/>
          <w:sz w:val="24"/>
          <w:szCs w:val="24"/>
          <w:highlight w:val="none"/>
          <w:lang w:val="en-US" w:eastAsia="zh-CN"/>
        </w:rPr>
        <w:t>2.2 承包人项目经理</w:t>
      </w:r>
      <w:bookmarkEnd w:id="61"/>
    </w:p>
    <w:p w14:paraId="06D58CD5">
      <w:pPr>
        <w:wordWrap w:val="0"/>
        <w:adjustRightInd w:val="0"/>
        <w:snapToGrid w:val="0"/>
        <w:spacing w:line="400" w:lineRule="exact"/>
        <w:ind w:firstLine="480" w:firstLineChars="200"/>
        <w:jc w:val="left"/>
        <w:rPr>
          <w:rFonts w:hint="eastAsia" w:ascii="宋体" w:hAnsi="宋体" w:cs="宋体"/>
          <w:sz w:val="24"/>
          <w:highlight w:val="none"/>
        </w:rPr>
      </w:pPr>
      <w:r>
        <w:rPr>
          <w:rFonts w:hint="eastAsia" w:ascii="宋体" w:hAnsi="宋体" w:cs="宋体"/>
          <w:sz w:val="24"/>
          <w:highlight w:val="none"/>
        </w:rPr>
        <w:t>姓    名：</w:t>
      </w:r>
      <w:r>
        <w:rPr>
          <w:rFonts w:hint="eastAsia" w:ascii="宋体" w:hAnsi="宋体" w:cs="宋体"/>
          <w:sz w:val="24"/>
          <w:highlight w:val="none"/>
          <w:u w:val="single"/>
        </w:rPr>
        <w:t xml:space="preserve">       李强                </w:t>
      </w:r>
      <w:r>
        <w:rPr>
          <w:rFonts w:hint="eastAsia" w:ascii="宋体" w:hAnsi="宋体" w:cs="宋体"/>
          <w:sz w:val="24"/>
          <w:highlight w:val="none"/>
        </w:rPr>
        <w:t>；</w:t>
      </w:r>
    </w:p>
    <w:p w14:paraId="2BB87040">
      <w:pPr>
        <w:wordWrap w:val="0"/>
        <w:adjustRightInd w:val="0"/>
        <w:snapToGrid w:val="0"/>
        <w:spacing w:line="400" w:lineRule="exact"/>
        <w:ind w:firstLine="480" w:firstLineChars="200"/>
        <w:jc w:val="left"/>
        <w:rPr>
          <w:rFonts w:hint="eastAsia" w:ascii="宋体" w:hAnsi="宋体" w:cs="宋体"/>
          <w:sz w:val="24"/>
          <w:highlight w:val="none"/>
        </w:rPr>
      </w:pPr>
      <w:r>
        <w:rPr>
          <w:rFonts w:hint="eastAsia" w:ascii="宋体" w:hAnsi="宋体" w:cs="宋体"/>
          <w:sz w:val="24"/>
          <w:highlight w:val="none"/>
        </w:rPr>
        <w:t>职    称：</w:t>
      </w:r>
      <w:r>
        <w:rPr>
          <w:rFonts w:hint="eastAsia" w:ascii="宋体" w:hAnsi="宋体" w:cs="宋体"/>
          <w:sz w:val="24"/>
          <w:highlight w:val="none"/>
          <w:u w:val="single"/>
        </w:rPr>
        <w:t xml:space="preserve">       工程师                </w:t>
      </w:r>
      <w:r>
        <w:rPr>
          <w:rFonts w:hint="eastAsia" w:ascii="宋体" w:hAnsi="宋体" w:cs="宋体"/>
          <w:sz w:val="24"/>
          <w:highlight w:val="none"/>
        </w:rPr>
        <w:t>；</w:t>
      </w:r>
    </w:p>
    <w:p w14:paraId="48361063">
      <w:pPr>
        <w:wordWrap w:val="0"/>
        <w:adjustRightInd w:val="0"/>
        <w:snapToGrid w:val="0"/>
        <w:spacing w:line="400" w:lineRule="exact"/>
        <w:ind w:firstLine="480" w:firstLineChars="200"/>
        <w:jc w:val="left"/>
        <w:rPr>
          <w:rFonts w:hint="eastAsia" w:ascii="宋体" w:hAnsi="宋体" w:cs="宋体"/>
          <w:sz w:val="24"/>
          <w:highlight w:val="none"/>
        </w:rPr>
      </w:pPr>
      <w:r>
        <w:rPr>
          <w:rFonts w:hint="eastAsia" w:ascii="宋体" w:hAnsi="宋体" w:cs="宋体"/>
          <w:sz w:val="24"/>
          <w:highlight w:val="none"/>
        </w:rPr>
        <w:t>身份证号：</w:t>
      </w:r>
      <w:r>
        <w:rPr>
          <w:rFonts w:hint="eastAsia" w:ascii="宋体" w:hAnsi="宋体" w:cs="宋体"/>
          <w:sz w:val="24"/>
          <w:highlight w:val="none"/>
          <w:u w:val="single"/>
        </w:rPr>
        <w:t xml:space="preserve">   612524198204250993       </w:t>
      </w:r>
      <w:r>
        <w:rPr>
          <w:rFonts w:hint="eastAsia" w:ascii="宋体" w:hAnsi="宋体" w:cs="宋体"/>
          <w:sz w:val="24"/>
          <w:highlight w:val="none"/>
        </w:rPr>
        <w:t>；</w:t>
      </w:r>
    </w:p>
    <w:p w14:paraId="2562D8AF">
      <w:pPr>
        <w:wordWrap w:val="0"/>
        <w:adjustRightInd w:val="0"/>
        <w:snapToGrid w:val="0"/>
        <w:spacing w:line="400" w:lineRule="exact"/>
        <w:ind w:firstLine="480" w:firstLineChars="200"/>
        <w:jc w:val="left"/>
        <w:rPr>
          <w:rFonts w:hint="eastAsia" w:ascii="宋体" w:hAnsi="宋体" w:cs="宋体"/>
          <w:sz w:val="24"/>
          <w:highlight w:val="none"/>
        </w:rPr>
      </w:pPr>
      <w:r>
        <w:rPr>
          <w:rFonts w:hint="eastAsia" w:ascii="宋体" w:hAnsi="宋体" w:cs="宋体"/>
          <w:sz w:val="24"/>
          <w:highlight w:val="none"/>
        </w:rPr>
        <w:t>建造师执业资格等级：</w:t>
      </w:r>
      <w:r>
        <w:rPr>
          <w:rFonts w:hint="eastAsia" w:ascii="宋体" w:hAnsi="宋体" w:cs="宋体"/>
          <w:sz w:val="24"/>
          <w:highlight w:val="none"/>
          <w:u w:val="single"/>
        </w:rPr>
        <w:t xml:space="preserve">    二级建造师  </w:t>
      </w:r>
      <w:r>
        <w:rPr>
          <w:rFonts w:hint="eastAsia" w:ascii="宋体" w:hAnsi="宋体" w:cs="宋体"/>
          <w:sz w:val="24"/>
          <w:highlight w:val="none"/>
        </w:rPr>
        <w:t>；</w:t>
      </w:r>
    </w:p>
    <w:p w14:paraId="45CCB394">
      <w:pPr>
        <w:wordWrap w:val="0"/>
        <w:adjustRightInd w:val="0"/>
        <w:snapToGrid w:val="0"/>
        <w:spacing w:line="400" w:lineRule="exact"/>
        <w:ind w:firstLine="480" w:firstLineChars="200"/>
        <w:jc w:val="left"/>
        <w:rPr>
          <w:rFonts w:hint="eastAsia" w:ascii="宋体" w:hAnsi="宋体" w:cs="宋体"/>
          <w:sz w:val="24"/>
          <w:szCs w:val="24"/>
          <w:highlight w:val="none"/>
        </w:rPr>
      </w:pPr>
      <w:r>
        <w:rPr>
          <w:rFonts w:hint="eastAsia" w:ascii="宋体" w:hAnsi="宋体" w:cs="宋体"/>
          <w:sz w:val="24"/>
          <w:highlight w:val="none"/>
        </w:rPr>
        <w:t>建造师注册证书号：</w:t>
      </w:r>
      <w:r>
        <w:rPr>
          <w:rFonts w:hint="eastAsia" w:ascii="宋体" w:hAnsi="宋体" w:cs="宋体"/>
          <w:sz w:val="24"/>
          <w:szCs w:val="24"/>
          <w:highlight w:val="none"/>
          <w:u w:val="single"/>
        </w:rPr>
        <w:t xml:space="preserve"> 晋2142021202267843    </w:t>
      </w:r>
      <w:r>
        <w:rPr>
          <w:rFonts w:hint="eastAsia" w:ascii="宋体" w:hAnsi="宋体" w:cs="宋体"/>
          <w:sz w:val="24"/>
          <w:szCs w:val="24"/>
          <w:highlight w:val="none"/>
        </w:rPr>
        <w:t>；</w:t>
      </w:r>
    </w:p>
    <w:p w14:paraId="4CC79574">
      <w:pPr>
        <w:wordWrap w:val="0"/>
        <w:adjustRightInd w:val="0"/>
        <w:snapToGrid w:val="0"/>
        <w:spacing w:line="4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联系电话：</w:t>
      </w:r>
      <w:r>
        <w:rPr>
          <w:rFonts w:hint="eastAsia" w:ascii="宋体" w:hAnsi="宋体" w:cs="宋体"/>
          <w:sz w:val="24"/>
          <w:szCs w:val="24"/>
          <w:highlight w:val="none"/>
          <w:u w:val="single"/>
        </w:rPr>
        <w:t xml:space="preserve">      18103556900            </w:t>
      </w:r>
      <w:r>
        <w:rPr>
          <w:rFonts w:hint="eastAsia" w:ascii="宋体" w:hAnsi="宋体" w:cs="宋体"/>
          <w:sz w:val="24"/>
          <w:szCs w:val="24"/>
          <w:highlight w:val="none"/>
        </w:rPr>
        <w:t>；</w:t>
      </w:r>
    </w:p>
    <w:p w14:paraId="79D7E322">
      <w:pPr>
        <w:wordWrap w:val="0"/>
        <w:adjustRightInd w:val="0"/>
        <w:snapToGrid w:val="0"/>
        <w:spacing w:line="400" w:lineRule="exact"/>
        <w:ind w:firstLine="480" w:firstLineChars="200"/>
        <w:jc w:val="left"/>
        <w:rPr>
          <w:rFonts w:hint="eastAsia" w:ascii="宋体" w:hAnsi="宋体" w:cs="宋体"/>
          <w:sz w:val="24"/>
          <w:highlight w:val="none"/>
        </w:rPr>
      </w:pPr>
      <w:r>
        <w:rPr>
          <w:rFonts w:hint="eastAsia" w:ascii="宋体" w:hAnsi="宋体" w:cs="宋体"/>
          <w:sz w:val="24"/>
          <w:szCs w:val="24"/>
          <w:highlight w:val="none"/>
        </w:rPr>
        <w:t>电子信箱：</w:t>
      </w:r>
      <w:r>
        <w:rPr>
          <w:rFonts w:hint="eastAsia" w:ascii="宋体" w:hAnsi="宋体" w:cs="宋体"/>
          <w:sz w:val="24"/>
          <w:szCs w:val="24"/>
          <w:highlight w:val="none"/>
          <w:u w:val="single"/>
        </w:rPr>
        <w:t xml:space="preserve">   2585777951@qq.com   </w:t>
      </w:r>
      <w:r>
        <w:rPr>
          <w:rFonts w:hint="eastAsia" w:ascii="宋体" w:hAnsi="宋体" w:cs="宋体"/>
          <w:sz w:val="24"/>
          <w:highlight w:val="none"/>
          <w:u w:val="single"/>
        </w:rPr>
        <w:t xml:space="preserve">            </w:t>
      </w:r>
      <w:r>
        <w:rPr>
          <w:rFonts w:hint="eastAsia" w:ascii="宋体" w:hAnsi="宋体" w:cs="宋体"/>
          <w:sz w:val="24"/>
          <w:highlight w:val="none"/>
        </w:rPr>
        <w:t>；</w:t>
      </w:r>
    </w:p>
    <w:p w14:paraId="45DD9B18">
      <w:pPr>
        <w:spacing w:line="360" w:lineRule="auto"/>
        <w:ind w:firstLine="480" w:firstLineChars="200"/>
        <w:rPr>
          <w:sz w:val="24"/>
          <w:highlight w:val="none"/>
        </w:rPr>
      </w:pPr>
      <w:r>
        <w:rPr>
          <w:rFonts w:hint="eastAsia"/>
          <w:sz w:val="24"/>
          <w:highlight w:val="none"/>
        </w:rPr>
        <w:t>通信地址：</w:t>
      </w:r>
      <w:r>
        <w:rPr>
          <w:rFonts w:hint="eastAsia"/>
          <w:sz w:val="24"/>
          <w:highlight w:val="none"/>
          <w:u w:val="single"/>
        </w:rPr>
        <w:t>山西省长治市屯留区渔泽镇北渔泽村西山西潞安工程有限公司</w:t>
      </w:r>
      <w:r>
        <w:rPr>
          <w:sz w:val="24"/>
          <w:highlight w:val="none"/>
          <w:u w:val="single"/>
        </w:rPr>
        <w:t>；</w:t>
      </w:r>
    </w:p>
    <w:p w14:paraId="3A5569F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承包人对项目经理的授权范围：</w:t>
      </w:r>
      <w:r>
        <w:rPr>
          <w:rFonts w:hint="eastAsia" w:ascii="宋体" w:hAnsi="宋体" w:eastAsia="宋体" w:cs="宋体"/>
          <w:kern w:val="0"/>
          <w:sz w:val="24"/>
          <w:szCs w:val="24"/>
          <w:highlight w:val="none"/>
          <w:u w:val="none"/>
        </w:rPr>
        <w:t>负责履行承包人的权利义务，负责现场协调分包人施工，并为分包人施工提供方便。但有关本工程合同及相关补充协议的签订、变更、解除、工程结算等和经济相关的事项须由承包人另行书面授权</w:t>
      </w:r>
      <w:r>
        <w:rPr>
          <w:rFonts w:hint="eastAsia" w:ascii="宋体" w:hAnsi="宋体" w:eastAsia="宋体" w:cs="宋体"/>
          <w:sz w:val="24"/>
          <w:szCs w:val="24"/>
          <w:highlight w:val="none"/>
          <w:u w:val="none"/>
        </w:rPr>
        <w:t>。</w:t>
      </w:r>
    </w:p>
    <w:p w14:paraId="05B9C7F2">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62" w:name="_Toc389586430"/>
      <w:r>
        <w:rPr>
          <w:rFonts w:hint="eastAsia" w:ascii="宋体" w:hAnsi="宋体" w:eastAsia="宋体" w:cs="宋体"/>
          <w:b/>
          <w:bCs/>
          <w:color w:val="000000"/>
          <w:sz w:val="24"/>
          <w:szCs w:val="24"/>
          <w:highlight w:val="none"/>
          <w:lang w:val="en-US" w:eastAsia="zh-CN"/>
        </w:rPr>
        <w:t>3. 分包人</w:t>
      </w:r>
      <w:bookmarkEnd w:id="62"/>
    </w:p>
    <w:p w14:paraId="0334EF13">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63" w:name="_Toc389586431"/>
      <w:r>
        <w:rPr>
          <w:rFonts w:hint="eastAsia" w:ascii="宋体" w:hAnsi="宋体" w:eastAsia="宋体" w:cs="宋体"/>
          <w:b/>
          <w:bCs/>
          <w:color w:val="000000"/>
          <w:sz w:val="24"/>
          <w:szCs w:val="24"/>
          <w:highlight w:val="none"/>
          <w:lang w:val="en-US" w:eastAsia="zh-CN"/>
        </w:rPr>
        <w:t>3.1 分包人的一般义务</w:t>
      </w:r>
      <w:bookmarkEnd w:id="63"/>
    </w:p>
    <w:p w14:paraId="799961FD">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bCs/>
          <w:color w:val="000000"/>
          <w:sz w:val="24"/>
          <w:szCs w:val="24"/>
          <w:highlight w:val="none"/>
          <w:lang w:val="en-US" w:eastAsia="zh-CN"/>
        </w:rPr>
      </w:pPr>
      <w:r>
        <w:rPr>
          <w:rFonts w:hint="eastAsia" w:ascii="宋体" w:hAnsi="宋体" w:eastAsia="宋体" w:cs="宋体"/>
          <w:sz w:val="24"/>
          <w:szCs w:val="24"/>
          <w:highlight w:val="none"/>
        </w:rPr>
        <w:t>3.1.1 由分包人</w:t>
      </w:r>
      <w:r>
        <w:rPr>
          <w:rFonts w:hint="eastAsia" w:ascii="宋体" w:hAnsi="宋体" w:eastAsia="宋体" w:cs="宋体"/>
          <w:color w:val="000000"/>
          <w:kern w:val="0"/>
          <w:sz w:val="24"/>
          <w:szCs w:val="24"/>
          <w:highlight w:val="none"/>
        </w:rPr>
        <w:t>办理的许可和批准手续包括</w:t>
      </w:r>
      <w:r>
        <w:rPr>
          <w:rFonts w:hint="eastAsia" w:ascii="宋体" w:hAnsi="宋体"/>
          <w:sz w:val="24"/>
          <w:highlight w:val="none"/>
          <w:u w:val="single"/>
        </w:rPr>
        <w:t>在分包人工作范围内的以分包人为主体的建设工程所需要的各类审批和许可等相关手续</w:t>
      </w:r>
      <w:r>
        <w:rPr>
          <w:rFonts w:hint="eastAsia" w:ascii="宋体" w:hAnsi="宋体" w:eastAsia="宋体" w:cs="宋体"/>
          <w:sz w:val="24"/>
          <w:szCs w:val="24"/>
          <w:highlight w:val="none"/>
        </w:rPr>
        <w:t>。</w:t>
      </w:r>
      <w:bookmarkStart w:id="64" w:name="_Toc389586432"/>
      <w:r>
        <w:rPr>
          <w:rFonts w:hint="eastAsia" w:ascii="宋体" w:hAnsi="宋体" w:eastAsia="宋体" w:cs="宋体"/>
          <w:sz w:val="24"/>
          <w:szCs w:val="24"/>
          <w:highlight w:val="none"/>
        </w:rPr>
        <w:t xml:space="preserve"> </w:t>
      </w:r>
      <w:r>
        <w:rPr>
          <w:rFonts w:hint="eastAsia" w:ascii="宋体" w:hAnsi="宋体" w:eastAsia="宋体" w:cs="宋体"/>
          <w:b/>
          <w:bCs/>
          <w:color w:val="000000"/>
          <w:sz w:val="24"/>
          <w:szCs w:val="24"/>
          <w:highlight w:val="none"/>
          <w:lang w:val="en-US" w:eastAsia="zh-CN"/>
        </w:rPr>
        <w:t xml:space="preserve">   </w:t>
      </w:r>
    </w:p>
    <w:p w14:paraId="50665390">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3.2 分包人项目经理和其他主要项目管理人员</w:t>
      </w:r>
      <w:bookmarkEnd w:id="64"/>
    </w:p>
    <w:p w14:paraId="5511FCE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3.2.1 分包人提交项目管理机构及施工人员安排报告的期限：</w:t>
      </w:r>
      <w:r>
        <w:rPr>
          <w:rFonts w:hint="eastAsia" w:ascii="宋体" w:hAnsi="宋体" w:eastAsia="宋体" w:cs="宋体"/>
          <w:kern w:val="0"/>
          <w:sz w:val="24"/>
          <w:szCs w:val="24"/>
          <w:highlight w:val="none"/>
          <w:u w:val="none"/>
        </w:rPr>
        <w:t>收到开工通知后7天内</w:t>
      </w:r>
      <w:r>
        <w:rPr>
          <w:rFonts w:hint="eastAsia" w:ascii="宋体" w:hAnsi="宋体" w:eastAsia="宋体" w:cs="宋体"/>
          <w:sz w:val="24"/>
          <w:szCs w:val="24"/>
          <w:highlight w:val="none"/>
          <w:u w:val="none"/>
        </w:rPr>
        <w:t xml:space="preserve">。 </w:t>
      </w:r>
    </w:p>
    <w:p w14:paraId="3A87B46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kern w:val="0"/>
          <w:sz w:val="24"/>
          <w:szCs w:val="24"/>
          <w:highlight w:val="none"/>
          <w:u w:val="none"/>
        </w:rPr>
        <w:t>分包人应在收到开工通知后7天内同时向承包人提交分包人</w:t>
      </w:r>
      <w:r>
        <w:rPr>
          <w:rFonts w:hint="eastAsia" w:ascii="宋体" w:hAnsi="宋体" w:cs="宋体"/>
          <w:kern w:val="0"/>
          <w:sz w:val="24"/>
          <w:szCs w:val="24"/>
          <w:highlight w:val="none"/>
          <w:u w:val="none"/>
          <w:lang w:val="en-US" w:eastAsia="zh-CN"/>
        </w:rPr>
        <w:t>与</w:t>
      </w:r>
      <w:r>
        <w:rPr>
          <w:rFonts w:hint="eastAsia" w:ascii="宋体" w:hAnsi="宋体" w:eastAsia="宋体" w:cs="宋体"/>
          <w:kern w:val="0"/>
          <w:sz w:val="24"/>
          <w:szCs w:val="24"/>
          <w:highlight w:val="none"/>
          <w:u w:val="none"/>
        </w:rPr>
        <w:t>前述人员</w:t>
      </w:r>
      <w:r>
        <w:rPr>
          <w:rFonts w:hint="eastAsia" w:ascii="宋体" w:hAnsi="宋体" w:cs="宋体"/>
          <w:kern w:val="0"/>
          <w:sz w:val="24"/>
          <w:szCs w:val="24"/>
          <w:highlight w:val="none"/>
          <w:u w:val="none"/>
          <w:lang w:val="en-US" w:eastAsia="zh-CN"/>
        </w:rPr>
        <w:t>签订的劳动合同以及</w:t>
      </w:r>
      <w:r>
        <w:rPr>
          <w:rFonts w:hint="eastAsia" w:ascii="宋体" w:hAnsi="宋体" w:eastAsia="宋体" w:cs="宋体"/>
          <w:kern w:val="0"/>
          <w:sz w:val="24"/>
          <w:szCs w:val="24"/>
          <w:highlight w:val="none"/>
          <w:u w:val="none"/>
        </w:rPr>
        <w:t>缴纳社会保险的有效证明。分包人不提交上述文件的，前述人员无权履行职责，承包人有权要求更换，由此增加的费用和</w:t>
      </w:r>
      <w:r>
        <w:rPr>
          <w:rFonts w:hint="eastAsia" w:ascii="宋体" w:hAnsi="宋体" w:cs="宋体"/>
          <w:kern w:val="0"/>
          <w:sz w:val="24"/>
          <w:szCs w:val="24"/>
          <w:highlight w:val="none"/>
          <w:u w:val="none"/>
          <w:lang w:eastAsia="zh-CN"/>
        </w:rPr>
        <w:t>（</w:t>
      </w:r>
      <w:r>
        <w:rPr>
          <w:rFonts w:hint="eastAsia" w:ascii="宋体" w:hAnsi="宋体" w:cs="宋体"/>
          <w:kern w:val="0"/>
          <w:sz w:val="24"/>
          <w:szCs w:val="24"/>
          <w:highlight w:val="none"/>
          <w:u w:val="none"/>
          <w:lang w:val="en-US" w:eastAsia="zh-CN"/>
        </w:rPr>
        <w:t>或</w:t>
      </w:r>
      <w:r>
        <w:rPr>
          <w:rFonts w:hint="eastAsia" w:ascii="宋体" w:hAnsi="宋体" w:cs="宋体"/>
          <w:kern w:val="0"/>
          <w:sz w:val="24"/>
          <w:szCs w:val="24"/>
          <w:highlight w:val="none"/>
          <w:u w:val="none"/>
          <w:lang w:eastAsia="zh-CN"/>
        </w:rPr>
        <w:t>）</w:t>
      </w:r>
      <w:r>
        <w:rPr>
          <w:rFonts w:hint="eastAsia" w:ascii="宋体" w:hAnsi="宋体" w:eastAsia="宋体" w:cs="宋体"/>
          <w:kern w:val="0"/>
          <w:sz w:val="24"/>
          <w:szCs w:val="24"/>
          <w:highlight w:val="none"/>
          <w:u w:val="none"/>
        </w:rPr>
        <w:t>延误的工期由分包人承担。</w:t>
      </w:r>
    </w:p>
    <w:p w14:paraId="74206E7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分包人项目经理信息：</w:t>
      </w:r>
    </w:p>
    <w:p w14:paraId="64407D48">
      <w:pPr>
        <w:adjustRightInd w:val="0"/>
        <w:snapToGrid w:val="0"/>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rPr>
        <w:t>姓    名：</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1E92E10">
      <w:pPr>
        <w:adjustRightInd w:val="0"/>
        <w:snapToGrid w:val="0"/>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rPr>
        <w:t>职    称：</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4EED4E9">
      <w:pPr>
        <w:adjustRightInd w:val="0"/>
        <w:snapToGrid w:val="0"/>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rPr>
        <w:t>身份证号</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7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8F6E563">
      <w:pPr>
        <w:adjustRightInd w:val="0"/>
        <w:snapToGrid w:val="0"/>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rPr>
        <w:t>建造师执业资格等级：</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2A3802C">
      <w:pPr>
        <w:adjustRightInd w:val="0"/>
        <w:snapToGrid w:val="0"/>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rPr>
        <w:t>建造师注册证书号：</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A394247">
      <w:pPr>
        <w:adjustRightInd w:val="0"/>
        <w:snapToGrid w:val="0"/>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rPr>
        <w:t>联系电话：</w:t>
      </w:r>
      <w:r>
        <w:rPr>
          <w:rFonts w:hint="eastAsia" w:ascii="宋体" w:hAnsi="宋体" w:cs="宋体"/>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2F34B94">
      <w:pPr>
        <w:adjustRightInd w:val="0"/>
        <w:snapToGrid w:val="0"/>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rPr>
        <w:t>电子信箱：</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CF0A399">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rPr>
        <w:t>通信地址：</w:t>
      </w:r>
      <w:r>
        <w:rPr>
          <w:rFonts w:hint="eastAsia" w:ascii="宋体" w:hAnsi="宋体" w:cs="宋体"/>
          <w:color w:val="000000"/>
          <w:sz w:val="24"/>
          <w:szCs w:val="24"/>
          <w:highlight w:val="none"/>
          <w:u w:val="single"/>
          <w:lang w:val="en-US" w:eastAsia="zh-CN" w:bidi="ar"/>
        </w:rPr>
        <w:t xml:space="preserve">                                        </w:t>
      </w:r>
      <w:r>
        <w:rPr>
          <w:rFonts w:hint="eastAsia" w:ascii="宋体" w:hAnsi="宋体" w:cs="宋体"/>
          <w:sz w:val="24"/>
          <w:szCs w:val="24"/>
          <w:highlight w:val="none"/>
        </w:rPr>
        <w:t>；</w:t>
      </w:r>
    </w:p>
    <w:p w14:paraId="6C8E9F3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分包人对分包人项目经理的授权范围：</w:t>
      </w:r>
      <w:r>
        <w:rPr>
          <w:rFonts w:hint="eastAsia" w:ascii="宋体" w:hAnsi="宋体" w:eastAsia="宋体" w:cs="宋体"/>
          <w:kern w:val="0"/>
          <w:sz w:val="24"/>
          <w:szCs w:val="24"/>
          <w:highlight w:val="none"/>
          <w:u w:val="none"/>
        </w:rPr>
        <w:t>代表分包人负责履行分包人的权利义务</w:t>
      </w:r>
      <w:r>
        <w:rPr>
          <w:rFonts w:hint="eastAsia" w:ascii="宋体" w:hAnsi="宋体" w:eastAsia="宋体" w:cs="宋体"/>
          <w:sz w:val="24"/>
          <w:szCs w:val="24"/>
          <w:highlight w:val="none"/>
          <w:u w:val="none"/>
        </w:rPr>
        <w:t>。</w:t>
      </w:r>
    </w:p>
    <w:p w14:paraId="690953B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3.2.2 分包人项目经理是否可以兼任其他项目的项目经理：</w:t>
      </w:r>
      <w:r>
        <w:rPr>
          <w:rFonts w:hint="eastAsia" w:ascii="宋体" w:hAnsi="宋体" w:eastAsia="宋体" w:cs="宋体"/>
          <w:sz w:val="24"/>
          <w:szCs w:val="24"/>
          <w:highlight w:val="none"/>
          <w:u w:val="none"/>
        </w:rPr>
        <w:t>不得同时兼任。</w:t>
      </w:r>
    </w:p>
    <w:p w14:paraId="33A202F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分包人项目经理兼任其他项目的项目经理的违约责任：</w:t>
      </w:r>
      <w:r>
        <w:rPr>
          <w:rFonts w:hint="eastAsia" w:ascii="宋体" w:hAnsi="宋体" w:eastAsia="宋体" w:cs="宋体"/>
          <w:sz w:val="24"/>
          <w:szCs w:val="24"/>
          <w:highlight w:val="none"/>
          <w:u w:val="none"/>
        </w:rPr>
        <w:t>发现一次，罚款</w:t>
      </w:r>
      <w:r>
        <w:rPr>
          <w:rFonts w:hint="eastAsia" w:ascii="宋体" w:hAnsi="宋体" w:cs="宋体"/>
          <w:sz w:val="24"/>
          <w:szCs w:val="24"/>
          <w:highlight w:val="none"/>
          <w:u w:val="single"/>
          <w:lang w:val="en-US" w:eastAsia="zh-CN"/>
        </w:rPr>
        <w:t xml:space="preserve"> 1 </w:t>
      </w:r>
      <w:r>
        <w:rPr>
          <w:rFonts w:hint="eastAsia" w:ascii="宋体" w:hAnsi="宋体" w:eastAsia="宋体" w:cs="宋体"/>
          <w:sz w:val="24"/>
          <w:szCs w:val="24"/>
          <w:highlight w:val="none"/>
          <w:u w:val="none"/>
        </w:rPr>
        <w:t>万元累计发现3次的，承包人可单方解除合同，并要求分包人承担签约合同总价</w:t>
      </w:r>
      <w:r>
        <w:rPr>
          <w:rFonts w:hint="eastAsia" w:ascii="宋体" w:hAnsi="宋体" w:cs="宋体"/>
          <w:sz w:val="24"/>
          <w:szCs w:val="24"/>
          <w:highlight w:val="none"/>
          <w:u w:val="single"/>
          <w:lang w:val="en-US" w:eastAsia="zh-CN"/>
        </w:rPr>
        <w:t xml:space="preserve"> 5 </w:t>
      </w:r>
      <w:r>
        <w:rPr>
          <w:rFonts w:hint="eastAsia" w:ascii="宋体" w:hAnsi="宋体" w:eastAsia="宋体" w:cs="宋体"/>
          <w:sz w:val="24"/>
          <w:szCs w:val="24"/>
          <w:highlight w:val="none"/>
          <w:u w:val="none"/>
        </w:rPr>
        <w:t>%的违约金，承包人有权从应付分包人进度款中直接扣减。</w:t>
      </w:r>
    </w:p>
    <w:p w14:paraId="5BAA699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3.2.3 分包人项目经理和其他主要项目管理人员擅自离开施工场地的违约责任：分包人项目负责人在施工现场的时间应不少于正常作业期间的85%（每月不少于26个工作日）；擅离职守的，发现一次罚款</w:t>
      </w:r>
      <w:r>
        <w:rPr>
          <w:rFonts w:hint="eastAsia" w:ascii="宋体" w:hAnsi="宋体" w:cs="宋体"/>
          <w:sz w:val="24"/>
          <w:szCs w:val="24"/>
          <w:highlight w:val="none"/>
          <w:u w:val="single"/>
          <w:lang w:eastAsia="zh-CN"/>
        </w:rPr>
        <w:t xml:space="preserve"> </w:t>
      </w:r>
      <w:r>
        <w:rPr>
          <w:rFonts w:hint="eastAsia" w:ascii="宋体" w:hAnsi="宋体" w:cs="宋体"/>
          <w:sz w:val="24"/>
          <w:szCs w:val="24"/>
          <w:highlight w:val="none"/>
          <w:u w:val="single"/>
          <w:lang w:val="en-US" w:eastAsia="zh-CN"/>
        </w:rPr>
        <w:t xml:space="preserve">500 </w:t>
      </w:r>
      <w:r>
        <w:rPr>
          <w:rFonts w:hint="eastAsia" w:ascii="宋体" w:hAnsi="宋体" w:eastAsia="宋体" w:cs="宋体"/>
          <w:sz w:val="24"/>
          <w:szCs w:val="24"/>
          <w:highlight w:val="none"/>
          <w:u w:val="none"/>
        </w:rPr>
        <w:t>元；累计超过3次的，承包人有权要求分包人更换项目负责人，并要求分包人向承包人支付签约合同总价</w:t>
      </w:r>
      <w:r>
        <w:rPr>
          <w:rFonts w:hint="eastAsia" w:ascii="宋体" w:hAnsi="宋体" w:cs="宋体"/>
          <w:sz w:val="24"/>
          <w:szCs w:val="24"/>
          <w:highlight w:val="none"/>
          <w:u w:val="single"/>
          <w:lang w:eastAsia="zh-CN"/>
        </w:rPr>
        <w:t xml:space="preserve"> </w:t>
      </w:r>
      <w:r>
        <w:rPr>
          <w:rFonts w:hint="eastAsia" w:ascii="宋体" w:hAnsi="宋体" w:cs="宋体"/>
          <w:sz w:val="24"/>
          <w:szCs w:val="24"/>
          <w:highlight w:val="none"/>
          <w:u w:val="single"/>
          <w:lang w:val="en-US" w:eastAsia="zh-CN"/>
        </w:rPr>
        <w:t>5</w:t>
      </w:r>
      <w:r>
        <w:rPr>
          <w:rFonts w:hint="eastAsia" w:ascii="宋体" w:hAnsi="宋体" w:eastAsia="宋体" w:cs="宋体"/>
          <w:sz w:val="24"/>
          <w:szCs w:val="24"/>
          <w:highlight w:val="none"/>
          <w:u w:val="single"/>
        </w:rPr>
        <w:t>%</w:t>
      </w:r>
      <w:r>
        <w:rPr>
          <w:rFonts w:hint="eastAsia" w:ascii="宋体" w:hAnsi="宋体" w:eastAsia="宋体" w:cs="宋体"/>
          <w:sz w:val="24"/>
          <w:szCs w:val="24"/>
          <w:highlight w:val="none"/>
          <w:u w:val="none"/>
        </w:rPr>
        <w:t>的违约金，承包人有权从应付分包人进度款中直接扣减。</w:t>
      </w:r>
    </w:p>
    <w:p w14:paraId="23EB00F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sz w:val="24"/>
          <w:szCs w:val="24"/>
          <w:highlight w:val="none"/>
          <w:u w:val="none"/>
        </w:rPr>
        <w:t>3.2.4</w:t>
      </w:r>
      <w:r>
        <w:rPr>
          <w:rFonts w:hint="eastAsia" w:ascii="宋体" w:hAnsi="宋体" w:eastAsia="宋体" w:cs="宋体"/>
          <w:kern w:val="0"/>
          <w:sz w:val="24"/>
          <w:szCs w:val="24"/>
          <w:highlight w:val="none"/>
          <w:u w:val="none"/>
        </w:rPr>
        <w:t>分包人需要更换分包人项目经理或其他主要项目管理人员的，应提前7天书面通知承包人，并征得承包人书面同意。未经承包人书面同意</w:t>
      </w:r>
      <w:r>
        <w:rPr>
          <w:rFonts w:hint="eastAsia" w:ascii="宋体" w:hAnsi="宋体" w:eastAsia="宋体" w:cs="宋体"/>
          <w:color w:val="000000"/>
          <w:kern w:val="0"/>
          <w:sz w:val="24"/>
          <w:szCs w:val="24"/>
          <w:highlight w:val="none"/>
          <w:u w:val="none"/>
        </w:rPr>
        <w:t>，分包人不得擅自更换。</w:t>
      </w:r>
      <w:r>
        <w:rPr>
          <w:rFonts w:hint="eastAsia" w:ascii="宋体" w:hAnsi="宋体" w:eastAsia="宋体" w:cs="宋体"/>
          <w:sz w:val="24"/>
          <w:szCs w:val="24"/>
          <w:highlight w:val="none"/>
          <w:u w:val="none"/>
        </w:rPr>
        <w:t>分包人擅自更换</w:t>
      </w:r>
      <w:r>
        <w:rPr>
          <w:rFonts w:hint="eastAsia" w:ascii="宋体" w:hAnsi="宋体" w:eastAsia="宋体" w:cs="宋体"/>
          <w:color w:val="000000"/>
          <w:kern w:val="0"/>
          <w:sz w:val="24"/>
          <w:szCs w:val="24"/>
          <w:highlight w:val="none"/>
          <w:u w:val="none"/>
        </w:rPr>
        <w:t>分包人项目经理或其他主要项目管理人员的违约责任：</w:t>
      </w:r>
      <w:r>
        <w:rPr>
          <w:rFonts w:hint="eastAsia" w:ascii="宋体" w:hAnsi="宋体" w:eastAsia="宋体" w:cs="宋体"/>
          <w:sz w:val="24"/>
          <w:szCs w:val="24"/>
          <w:highlight w:val="none"/>
          <w:u w:val="none"/>
        </w:rPr>
        <w:t>承包人有权要求分包人向承包人支付签约合同总价</w:t>
      </w:r>
      <w:r>
        <w:rPr>
          <w:rFonts w:hint="eastAsia" w:ascii="宋体" w:hAnsi="宋体" w:cs="宋体"/>
          <w:sz w:val="24"/>
          <w:szCs w:val="24"/>
          <w:highlight w:val="none"/>
          <w:u w:val="single"/>
          <w:lang w:eastAsia="zh-CN"/>
        </w:rPr>
        <w:t xml:space="preserve"> </w:t>
      </w:r>
      <w:r>
        <w:rPr>
          <w:rFonts w:hint="eastAsia" w:ascii="宋体" w:hAnsi="宋体" w:cs="宋体"/>
          <w:sz w:val="24"/>
          <w:szCs w:val="24"/>
          <w:highlight w:val="none"/>
          <w:u w:val="single"/>
          <w:lang w:val="en-US" w:eastAsia="zh-CN"/>
        </w:rPr>
        <w:t xml:space="preserve"> 5  </w:t>
      </w:r>
      <w:r>
        <w:rPr>
          <w:rFonts w:hint="eastAsia" w:ascii="宋体" w:hAnsi="宋体" w:eastAsia="宋体" w:cs="宋体"/>
          <w:sz w:val="24"/>
          <w:szCs w:val="24"/>
          <w:highlight w:val="none"/>
          <w:u w:val="none"/>
        </w:rPr>
        <w:t>%的违约金，承包人有权从应付分</w:t>
      </w:r>
      <w:r>
        <w:rPr>
          <w:rFonts w:hint="eastAsia" w:ascii="宋体" w:hAnsi="宋体" w:eastAsia="宋体" w:cs="宋体"/>
          <w:color w:val="auto"/>
          <w:sz w:val="24"/>
          <w:szCs w:val="24"/>
          <w:highlight w:val="none"/>
          <w:u w:val="none"/>
        </w:rPr>
        <w:t>包人进度款中直接扣减。</w:t>
      </w:r>
    </w:p>
    <w:p w14:paraId="5DD003B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承包人有权书面通知分包人更换不称职的分包人项目经理或其他主要项目管理人员的，分包人应在接到更换通知后7天内进行更换。</w:t>
      </w:r>
      <w:r>
        <w:rPr>
          <w:rFonts w:hint="eastAsia" w:ascii="宋体" w:hAnsi="宋体" w:eastAsia="宋体" w:cs="宋体"/>
          <w:color w:val="auto"/>
          <w:sz w:val="24"/>
          <w:szCs w:val="24"/>
          <w:highlight w:val="none"/>
          <w:u w:val="none"/>
        </w:rPr>
        <w:t>分包人无正当理由拒绝更换分包人项目经理</w:t>
      </w:r>
      <w:r>
        <w:rPr>
          <w:rFonts w:hint="eastAsia" w:ascii="宋体" w:hAnsi="宋体" w:eastAsia="宋体" w:cs="宋体"/>
          <w:color w:val="auto"/>
          <w:kern w:val="0"/>
          <w:sz w:val="24"/>
          <w:szCs w:val="24"/>
          <w:highlight w:val="none"/>
          <w:u w:val="none"/>
        </w:rPr>
        <w:t>或其他主要项目管理人员</w:t>
      </w:r>
      <w:r>
        <w:rPr>
          <w:rFonts w:hint="eastAsia" w:ascii="宋体" w:hAnsi="宋体" w:eastAsia="宋体" w:cs="宋体"/>
          <w:color w:val="auto"/>
          <w:sz w:val="24"/>
          <w:szCs w:val="24"/>
          <w:highlight w:val="none"/>
          <w:u w:val="none"/>
        </w:rPr>
        <w:t>的违约责任：承包人有权要求分包人向承包人支付签约合同总价</w:t>
      </w:r>
      <w:r>
        <w:rPr>
          <w:rFonts w:hint="eastAsia" w:ascii="宋体" w:hAnsi="宋体" w:cs="宋体"/>
          <w:color w:val="auto"/>
          <w:sz w:val="24"/>
          <w:szCs w:val="24"/>
          <w:highlight w:val="none"/>
          <w:u w:val="single"/>
          <w:lang w:eastAsia="zh-CN"/>
        </w:rPr>
        <w:t xml:space="preserve"> </w:t>
      </w:r>
      <w:r>
        <w:rPr>
          <w:rFonts w:hint="eastAsia" w:ascii="宋体" w:hAnsi="宋体" w:cs="宋体"/>
          <w:color w:val="auto"/>
          <w:sz w:val="24"/>
          <w:szCs w:val="24"/>
          <w:highlight w:val="none"/>
          <w:u w:val="single"/>
          <w:lang w:val="en-US" w:eastAsia="zh-CN"/>
        </w:rPr>
        <w:t xml:space="preserve"> 5  </w:t>
      </w:r>
      <w:r>
        <w:rPr>
          <w:rFonts w:hint="eastAsia" w:ascii="宋体" w:hAnsi="宋体" w:eastAsia="宋体" w:cs="宋体"/>
          <w:color w:val="auto"/>
          <w:sz w:val="24"/>
          <w:szCs w:val="24"/>
          <w:highlight w:val="none"/>
          <w:u w:val="none"/>
        </w:rPr>
        <w:t>%的违约金，承包人有权从应付分包人进度款中直</w:t>
      </w:r>
      <w:r>
        <w:rPr>
          <w:rFonts w:hint="eastAsia" w:ascii="宋体" w:hAnsi="宋体" w:eastAsia="宋体" w:cs="宋体"/>
          <w:color w:val="auto"/>
          <w:kern w:val="0"/>
          <w:sz w:val="24"/>
          <w:szCs w:val="24"/>
          <w:highlight w:val="none"/>
          <w:u w:val="none"/>
        </w:rPr>
        <w:t>接扣减。</w:t>
      </w:r>
    </w:p>
    <w:p w14:paraId="7A93FB11">
      <w:pPr>
        <w:pageBreakBefore w:val="0"/>
        <w:kinsoku/>
        <w:wordWrap w:val="0"/>
        <w:overflowPunct/>
        <w:topLinePunct w:val="0"/>
        <w:bidi w:val="0"/>
        <w:adjustRightInd w:val="0"/>
        <w:snapToGrid w:val="0"/>
        <w:spacing w:line="500" w:lineRule="exact"/>
        <w:ind w:firstLine="482" w:firstLineChars="200"/>
        <w:jc w:val="left"/>
        <w:textAlignment w:val="auto"/>
        <w:outlineLvl w:val="2"/>
        <w:rPr>
          <w:rFonts w:hint="eastAsia" w:ascii="宋体" w:hAnsi="宋体" w:eastAsia="宋体" w:cs="宋体"/>
          <w:b/>
          <w:bCs/>
          <w:color w:val="auto"/>
          <w:kern w:val="0"/>
          <w:sz w:val="24"/>
          <w:szCs w:val="24"/>
          <w:highlight w:val="none"/>
          <w:u w:val="none"/>
        </w:rPr>
      </w:pPr>
      <w:r>
        <w:rPr>
          <w:rFonts w:hint="eastAsia" w:ascii="宋体" w:hAnsi="宋体" w:eastAsia="宋体" w:cs="宋体"/>
          <w:b/>
          <w:bCs/>
          <w:color w:val="auto"/>
          <w:kern w:val="0"/>
          <w:sz w:val="24"/>
          <w:szCs w:val="24"/>
          <w:highlight w:val="none"/>
          <w:u w:val="none"/>
        </w:rPr>
        <w:t>3.3分包人付款账户</w:t>
      </w:r>
    </w:p>
    <w:p w14:paraId="58361EE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在整个工程施工过程中，分包人授权</w:t>
      </w:r>
      <w:r>
        <w:rPr>
          <w:rFonts w:hint="eastAsia" w:ascii="宋体" w:hAnsi="宋体" w:cs="宋体"/>
          <w:color w:val="auto"/>
          <w:kern w:val="0"/>
          <w:sz w:val="24"/>
          <w:szCs w:val="24"/>
          <w:highlight w:val="none"/>
          <w:u w:val="single"/>
          <w:lang w:val="en-US" w:eastAsia="zh-CN"/>
        </w:rPr>
        <w:t xml:space="preserve">      </w:t>
      </w:r>
      <w:r>
        <w:rPr>
          <w:rFonts w:hint="eastAsia" w:ascii="宋体" w:hAnsi="宋体" w:eastAsia="宋体" w:cs="宋体"/>
          <w:color w:val="auto"/>
          <w:kern w:val="0"/>
          <w:sz w:val="24"/>
          <w:szCs w:val="24"/>
          <w:highlight w:val="none"/>
          <w:u w:val="none"/>
        </w:rPr>
        <w:t>进行工程结算签章；在工程施工过程中承包人向分包人指定账户支付工程款的行为视为向分包人履行付款义务；</w:t>
      </w:r>
    </w:p>
    <w:p w14:paraId="2C1FDC54">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账户信息如下：</w:t>
      </w:r>
    </w:p>
    <w:p w14:paraId="69C01C9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u w:val="none"/>
        </w:rPr>
        <w:t>单位名称：</w:t>
      </w:r>
      <w:r>
        <w:rPr>
          <w:rFonts w:hint="eastAsia" w:ascii="宋体" w:hAnsi="宋体" w:cs="宋体"/>
          <w:color w:val="auto"/>
          <w:kern w:val="0"/>
          <w:sz w:val="24"/>
          <w:szCs w:val="24"/>
          <w:highlight w:val="none"/>
          <w:u w:val="single"/>
          <w:lang w:val="en-US" w:eastAsia="zh-CN"/>
        </w:rPr>
        <w:t xml:space="preserve"> </w:t>
      </w:r>
      <w:r>
        <w:rPr>
          <w:rFonts w:hint="eastAsia" w:ascii="宋体" w:hAnsi="宋体"/>
          <w:color w:val="000000"/>
          <w:sz w:val="24"/>
          <w:szCs w:val="24"/>
          <w:highlight w:val="none"/>
          <w:u w:val="single"/>
        </w:rPr>
        <w:t xml:space="preserve"> </w:t>
      </w:r>
      <w:r>
        <w:rPr>
          <w:rFonts w:hint="eastAsia" w:ascii="宋体" w:hAnsi="宋体" w:cs="Times New Roman"/>
          <w:kern w:val="2"/>
          <w:sz w:val="24"/>
          <w:szCs w:val="24"/>
          <w:highlight w:val="none"/>
          <w:u w:val="single"/>
          <w:lang w:val="en-US" w:eastAsia="zh-CN" w:bidi="ar-SA"/>
        </w:rPr>
        <w:t xml:space="preserve">                       </w:t>
      </w:r>
      <w:r>
        <w:rPr>
          <w:rFonts w:hint="eastAsia" w:ascii="宋体" w:hAnsi="宋体" w:eastAsia="宋体" w:cs="宋体"/>
          <w:color w:val="auto"/>
          <w:kern w:val="0"/>
          <w:sz w:val="24"/>
          <w:szCs w:val="24"/>
          <w:highlight w:val="none"/>
          <w:u w:val="single"/>
        </w:rPr>
        <w:t xml:space="preserve">  </w:t>
      </w:r>
    </w:p>
    <w:p w14:paraId="667FF881">
      <w:pPr>
        <w:spacing w:line="360" w:lineRule="auto"/>
        <w:ind w:firstLine="480" w:firstLineChars="200"/>
        <w:rPr>
          <w:rFonts w:hint="default" w:ascii="宋体" w:hAnsi="宋体" w:cs="宋体"/>
          <w:color w:val="000000"/>
          <w:sz w:val="24"/>
          <w:szCs w:val="24"/>
          <w:highlight w:val="none"/>
          <w:u w:val="single"/>
          <w:lang w:val="en-US" w:eastAsia="zh-CN" w:bidi="ar"/>
        </w:rPr>
      </w:pPr>
      <w:r>
        <w:rPr>
          <w:rFonts w:hint="eastAsia" w:ascii="宋体" w:hAnsi="宋体" w:eastAsia="宋体" w:cs="宋体"/>
          <w:color w:val="auto"/>
          <w:kern w:val="0"/>
          <w:sz w:val="24"/>
          <w:szCs w:val="24"/>
          <w:highlight w:val="none"/>
          <w:u w:val="none"/>
        </w:rPr>
        <w:t>开户银行：</w:t>
      </w:r>
      <w:r>
        <w:rPr>
          <w:rFonts w:hint="eastAsia" w:ascii="宋体" w:hAnsi="宋体" w:eastAsia="宋体" w:cs="宋体"/>
          <w:color w:val="auto"/>
          <w:kern w:val="0"/>
          <w:sz w:val="24"/>
          <w:szCs w:val="24"/>
          <w:highlight w:val="none"/>
          <w:u w:val="single"/>
        </w:rPr>
        <w:t xml:space="preserve"> </w:t>
      </w:r>
      <w:r>
        <w:rPr>
          <w:rFonts w:hint="eastAsia" w:ascii="宋体" w:hAnsi="宋体" w:cs="宋体"/>
          <w:color w:val="000000"/>
          <w:sz w:val="24"/>
          <w:szCs w:val="22"/>
          <w:highlight w:val="none"/>
          <w:u w:val="single"/>
          <w:lang w:val="en-US" w:eastAsia="zh-CN" w:bidi="ar"/>
        </w:rPr>
        <w:t xml:space="preserve">                          </w:t>
      </w:r>
    </w:p>
    <w:p w14:paraId="7AB3E07B">
      <w:pPr>
        <w:pageBreakBefore w:val="0"/>
        <w:kinsoku/>
        <w:wordWrap w:val="0"/>
        <w:overflowPunct/>
        <w:topLinePunct w:val="0"/>
        <w:bidi w:val="0"/>
        <w:adjustRightInd w:val="0"/>
        <w:snapToGrid w:val="0"/>
        <w:spacing w:line="500" w:lineRule="exact"/>
        <w:ind w:firstLine="480" w:firstLineChars="200"/>
        <w:jc w:val="left"/>
        <w:textAlignment w:val="auto"/>
        <w:rPr>
          <w:rFonts w:hint="eastAsia"/>
          <w:highlight w:val="none"/>
          <w:u w:val="single"/>
        </w:rPr>
      </w:pPr>
      <w:r>
        <w:rPr>
          <w:rFonts w:hint="eastAsia" w:ascii="宋体" w:hAnsi="宋体" w:cs="宋体"/>
          <w:color w:val="000000"/>
          <w:sz w:val="24"/>
          <w:szCs w:val="24"/>
          <w:highlight w:val="none"/>
          <w:lang w:bidi="ar"/>
        </w:rPr>
        <w:t>开户银行账号：</w:t>
      </w:r>
      <w:r>
        <w:rPr>
          <w:rFonts w:hint="eastAsia" w:ascii="宋体" w:hAnsi="宋体" w:cs="宋体"/>
          <w:color w:val="000000"/>
          <w:sz w:val="24"/>
          <w:szCs w:val="24"/>
          <w:highlight w:val="none"/>
          <w:u w:val="single"/>
          <w:lang w:bidi="ar"/>
        </w:rPr>
        <w:t xml:space="preserve">  </w:t>
      </w:r>
      <w:r>
        <w:rPr>
          <w:rFonts w:hint="eastAsia" w:ascii="宋体" w:hAnsi="宋体" w:cs="宋体"/>
          <w:color w:val="000000"/>
          <w:sz w:val="24"/>
          <w:szCs w:val="24"/>
          <w:highlight w:val="none"/>
          <w:u w:val="single"/>
          <w:lang w:val="en-US" w:eastAsia="zh-CN" w:bidi="ar"/>
        </w:rPr>
        <w:t xml:space="preserve">               </w:t>
      </w:r>
      <w:r>
        <w:rPr>
          <w:rFonts w:hint="eastAsia" w:ascii="宋体" w:hAnsi="宋体" w:cs="宋体"/>
          <w:color w:val="000000"/>
          <w:sz w:val="24"/>
          <w:szCs w:val="24"/>
          <w:highlight w:val="none"/>
          <w:u w:val="single"/>
          <w:lang w:bidi="ar"/>
        </w:rPr>
        <w:t xml:space="preserve">      </w:t>
      </w:r>
    </w:p>
    <w:p w14:paraId="1F7DB4E6">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65" w:name="_Toc389586433"/>
      <w:r>
        <w:rPr>
          <w:rFonts w:hint="eastAsia" w:ascii="宋体" w:hAnsi="宋体" w:eastAsia="宋体" w:cs="宋体"/>
          <w:b/>
          <w:bCs/>
          <w:color w:val="000000"/>
          <w:sz w:val="24"/>
          <w:szCs w:val="24"/>
          <w:highlight w:val="none"/>
          <w:lang w:val="en-US" w:eastAsia="zh-CN"/>
        </w:rPr>
        <w:t>3.</w:t>
      </w:r>
      <w:r>
        <w:rPr>
          <w:rFonts w:hint="eastAsia" w:ascii="宋体" w:hAnsi="宋体" w:cs="宋体"/>
          <w:b/>
          <w:bCs/>
          <w:color w:val="000000"/>
          <w:sz w:val="24"/>
          <w:szCs w:val="24"/>
          <w:highlight w:val="none"/>
          <w:lang w:val="en-US" w:eastAsia="zh-CN"/>
        </w:rPr>
        <w:t>4</w:t>
      </w:r>
      <w:r>
        <w:rPr>
          <w:rFonts w:hint="eastAsia" w:ascii="宋体" w:hAnsi="宋体" w:eastAsia="宋体" w:cs="宋体"/>
          <w:b/>
          <w:bCs/>
          <w:color w:val="000000"/>
          <w:sz w:val="24"/>
          <w:szCs w:val="24"/>
          <w:highlight w:val="none"/>
          <w:lang w:val="en-US" w:eastAsia="zh-CN"/>
        </w:rPr>
        <w:t xml:space="preserve"> 特殊工种上岗作业要求</w:t>
      </w:r>
      <w:bookmarkEnd w:id="65"/>
    </w:p>
    <w:p w14:paraId="3449094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C00000"/>
          <w:sz w:val="24"/>
          <w:szCs w:val="24"/>
          <w:highlight w:val="none"/>
          <w:u w:val="none"/>
        </w:rPr>
      </w:pPr>
      <w:r>
        <w:rPr>
          <w:rFonts w:hint="eastAsia" w:ascii="宋体" w:hAnsi="宋体" w:eastAsia="宋体" w:cs="宋体"/>
          <w:color w:val="000000"/>
          <w:kern w:val="0"/>
          <w:sz w:val="24"/>
          <w:szCs w:val="24"/>
          <w:highlight w:val="none"/>
        </w:rPr>
        <w:t>法律规定需要持证上岗的特殊工种作业人员，必须具有行政管理部门颁发的相应岗位的特殊工种上岗证，并在相应作业人员进场前报送承包人审核并备案。</w:t>
      </w:r>
      <w:r>
        <w:rPr>
          <w:rFonts w:hint="eastAsia" w:ascii="宋体" w:hAnsi="宋体" w:eastAsia="宋体" w:cs="宋体"/>
          <w:sz w:val="24"/>
          <w:szCs w:val="24"/>
          <w:highlight w:val="none"/>
        </w:rPr>
        <w:t>特殊工种作业人员无证上岗的违约责任：</w:t>
      </w:r>
      <w:r>
        <w:rPr>
          <w:rFonts w:hint="eastAsia" w:ascii="宋体" w:hAnsi="宋体" w:eastAsia="宋体" w:cs="宋体"/>
          <w:sz w:val="24"/>
          <w:szCs w:val="24"/>
          <w:highlight w:val="none"/>
          <w:u w:val="none"/>
        </w:rPr>
        <w:t>承包人有权要求分包人更换相应的无证作业人员并向承包人支付签约合同总价</w:t>
      </w:r>
      <w:r>
        <w:rPr>
          <w:rFonts w:hint="eastAsia" w:ascii="宋体" w:hAnsi="宋体" w:cs="宋体"/>
          <w:sz w:val="24"/>
          <w:szCs w:val="24"/>
          <w:highlight w:val="none"/>
          <w:u w:val="none"/>
          <w:lang w:val="en-US" w:eastAsia="zh-CN"/>
        </w:rPr>
        <w:t xml:space="preserve"> </w:t>
      </w:r>
      <w:r>
        <w:rPr>
          <w:rFonts w:hint="eastAsia" w:ascii="宋体" w:hAnsi="宋体" w:cs="宋体"/>
          <w:sz w:val="24"/>
          <w:szCs w:val="24"/>
          <w:highlight w:val="none"/>
          <w:u w:val="single"/>
          <w:lang w:val="en-US" w:eastAsia="zh-CN"/>
        </w:rPr>
        <w:t xml:space="preserve">  5  </w:t>
      </w:r>
      <w:r>
        <w:rPr>
          <w:rFonts w:hint="eastAsia" w:ascii="宋体" w:hAnsi="宋体" w:eastAsia="宋体" w:cs="宋体"/>
          <w:sz w:val="24"/>
          <w:szCs w:val="24"/>
          <w:highlight w:val="none"/>
          <w:u w:val="none"/>
        </w:rPr>
        <w:t>%的违约金，承包人有权从应付分包人进度款中直接扣减。</w:t>
      </w:r>
    </w:p>
    <w:p w14:paraId="7C81F271">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66" w:name="_Toc389586434"/>
      <w:r>
        <w:rPr>
          <w:rFonts w:hint="eastAsia" w:ascii="宋体" w:hAnsi="宋体" w:eastAsia="宋体" w:cs="宋体"/>
          <w:b/>
          <w:bCs/>
          <w:color w:val="000000"/>
          <w:sz w:val="24"/>
          <w:szCs w:val="24"/>
          <w:highlight w:val="none"/>
          <w:lang w:val="en-US" w:eastAsia="zh-CN"/>
        </w:rPr>
        <w:t>3.</w:t>
      </w:r>
      <w:r>
        <w:rPr>
          <w:rFonts w:hint="eastAsia" w:ascii="宋体" w:hAnsi="宋体" w:cs="宋体"/>
          <w:b/>
          <w:bCs/>
          <w:color w:val="000000"/>
          <w:sz w:val="24"/>
          <w:szCs w:val="24"/>
          <w:highlight w:val="none"/>
          <w:lang w:val="en-US" w:eastAsia="zh-CN"/>
        </w:rPr>
        <w:t>5</w:t>
      </w:r>
      <w:r>
        <w:rPr>
          <w:rFonts w:hint="eastAsia" w:ascii="宋体" w:hAnsi="宋体" w:eastAsia="宋体" w:cs="宋体"/>
          <w:b/>
          <w:bCs/>
          <w:color w:val="000000"/>
          <w:sz w:val="24"/>
          <w:szCs w:val="24"/>
          <w:highlight w:val="none"/>
          <w:lang w:val="en-US" w:eastAsia="zh-CN"/>
        </w:rPr>
        <w:t xml:space="preserve"> 禁止转包和再分包</w:t>
      </w:r>
      <w:bookmarkEnd w:id="66"/>
    </w:p>
    <w:p w14:paraId="4614DE2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kern w:val="0"/>
          <w:sz w:val="24"/>
          <w:szCs w:val="24"/>
          <w:highlight w:val="none"/>
        </w:rPr>
        <w:t>3.</w:t>
      </w:r>
      <w:r>
        <w:rPr>
          <w:rFonts w:hint="eastAsia" w:ascii="宋体" w:hAnsi="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.1 分包人转包分包工程的违约责任：</w:t>
      </w:r>
      <w:r>
        <w:rPr>
          <w:rFonts w:hint="eastAsia" w:ascii="宋体" w:hAnsi="宋体" w:eastAsia="宋体" w:cs="宋体"/>
          <w:color w:val="auto"/>
          <w:kern w:val="0"/>
          <w:sz w:val="24"/>
          <w:szCs w:val="24"/>
          <w:highlight w:val="none"/>
          <w:u w:val="none"/>
        </w:rPr>
        <w:t>承包人</w:t>
      </w:r>
      <w:r>
        <w:rPr>
          <w:rFonts w:hint="eastAsia" w:ascii="宋体" w:hAnsi="宋体" w:eastAsia="宋体" w:cs="宋体"/>
          <w:color w:val="auto"/>
          <w:sz w:val="24"/>
          <w:szCs w:val="24"/>
          <w:highlight w:val="none"/>
          <w:u w:val="none"/>
        </w:rPr>
        <w:t>可单方解除合同，并要求分包人承担签约合同总价</w:t>
      </w:r>
      <w:r>
        <w:rPr>
          <w:rFonts w:hint="eastAsia" w:ascii="宋体" w:hAnsi="宋体" w:cs="宋体"/>
          <w:color w:val="auto"/>
          <w:sz w:val="24"/>
          <w:szCs w:val="24"/>
          <w:highlight w:val="none"/>
          <w:u w:val="single"/>
          <w:lang w:eastAsia="zh-CN"/>
        </w:rPr>
        <w:t xml:space="preserve"> </w:t>
      </w:r>
      <w:r>
        <w:rPr>
          <w:rFonts w:hint="eastAsia" w:ascii="宋体" w:hAnsi="宋体" w:cs="宋体"/>
          <w:color w:val="auto"/>
          <w:sz w:val="24"/>
          <w:szCs w:val="24"/>
          <w:highlight w:val="none"/>
          <w:u w:val="single"/>
          <w:lang w:val="en-US" w:eastAsia="zh-CN"/>
        </w:rPr>
        <w:t xml:space="preserve">10 </w:t>
      </w:r>
      <w:r>
        <w:rPr>
          <w:rFonts w:hint="eastAsia" w:ascii="宋体" w:hAnsi="宋体" w:eastAsia="宋体" w:cs="宋体"/>
          <w:color w:val="auto"/>
          <w:sz w:val="24"/>
          <w:szCs w:val="24"/>
          <w:highlight w:val="none"/>
          <w:u w:val="none"/>
        </w:rPr>
        <w:t>%的违约金，承包人有权从应付分包人进度款中直接扣减</w:t>
      </w:r>
      <w:r>
        <w:rPr>
          <w:rFonts w:hint="eastAsia" w:ascii="宋体" w:hAnsi="宋体" w:eastAsia="宋体" w:cs="宋体"/>
          <w:i/>
          <w:color w:val="auto"/>
          <w:sz w:val="24"/>
          <w:szCs w:val="24"/>
          <w:highlight w:val="none"/>
          <w:u w:val="none"/>
        </w:rPr>
        <w:t>。</w:t>
      </w:r>
    </w:p>
    <w:p w14:paraId="3E06579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kern w:val="0"/>
          <w:sz w:val="24"/>
          <w:szCs w:val="24"/>
          <w:highlight w:val="none"/>
          <w:u w:val="none"/>
        </w:rPr>
        <w:t>3.</w:t>
      </w:r>
      <w:r>
        <w:rPr>
          <w:rFonts w:hint="eastAsia" w:ascii="宋体" w:hAnsi="宋体" w:cs="宋体"/>
          <w:color w:val="auto"/>
          <w:kern w:val="0"/>
          <w:sz w:val="24"/>
          <w:szCs w:val="24"/>
          <w:highlight w:val="none"/>
          <w:u w:val="none"/>
          <w:lang w:val="en-US" w:eastAsia="zh-CN"/>
        </w:rPr>
        <w:t>5</w:t>
      </w:r>
      <w:r>
        <w:rPr>
          <w:rFonts w:hint="eastAsia" w:ascii="宋体" w:hAnsi="宋体" w:eastAsia="宋体" w:cs="宋体"/>
          <w:color w:val="auto"/>
          <w:kern w:val="0"/>
          <w:sz w:val="24"/>
          <w:szCs w:val="24"/>
          <w:highlight w:val="none"/>
          <w:u w:val="none"/>
        </w:rPr>
        <w:t>.2 分包人违法分包工程的违约责任</w:t>
      </w:r>
      <w:r>
        <w:rPr>
          <w:rFonts w:hint="eastAsia" w:ascii="宋体" w:hAnsi="宋体" w:cs="宋体"/>
          <w:color w:val="auto"/>
          <w:kern w:val="0"/>
          <w:sz w:val="24"/>
          <w:szCs w:val="24"/>
          <w:highlight w:val="none"/>
          <w:u w:val="none"/>
          <w:lang w:eastAsia="zh-CN"/>
        </w:rPr>
        <w:t>：</w:t>
      </w:r>
      <w:r>
        <w:rPr>
          <w:rFonts w:hint="eastAsia" w:ascii="宋体" w:hAnsi="宋体" w:eastAsia="宋体" w:cs="宋体"/>
          <w:color w:val="auto"/>
          <w:kern w:val="0"/>
          <w:sz w:val="24"/>
          <w:szCs w:val="24"/>
          <w:highlight w:val="none"/>
          <w:u w:val="none"/>
        </w:rPr>
        <w:t>承包人</w:t>
      </w:r>
      <w:r>
        <w:rPr>
          <w:rFonts w:hint="eastAsia" w:ascii="宋体" w:hAnsi="宋体" w:eastAsia="宋体" w:cs="宋体"/>
          <w:color w:val="auto"/>
          <w:sz w:val="24"/>
          <w:szCs w:val="24"/>
          <w:highlight w:val="none"/>
          <w:u w:val="none"/>
        </w:rPr>
        <w:t>可单方解除合同，并要求分包人承担签约合同总价</w:t>
      </w:r>
      <w:r>
        <w:rPr>
          <w:rFonts w:hint="eastAsia" w:ascii="宋体" w:hAnsi="宋体" w:cs="宋体"/>
          <w:color w:val="auto"/>
          <w:sz w:val="24"/>
          <w:szCs w:val="24"/>
          <w:highlight w:val="none"/>
          <w:u w:val="single"/>
          <w:lang w:eastAsia="zh-CN"/>
        </w:rPr>
        <w:t xml:space="preserve"> </w:t>
      </w:r>
      <w:r>
        <w:rPr>
          <w:rFonts w:hint="eastAsia" w:ascii="宋体" w:hAnsi="宋体" w:cs="宋体"/>
          <w:color w:val="auto"/>
          <w:sz w:val="24"/>
          <w:szCs w:val="24"/>
          <w:highlight w:val="none"/>
          <w:u w:val="single"/>
          <w:lang w:val="en-US" w:eastAsia="zh-CN"/>
        </w:rPr>
        <w:t xml:space="preserve">10 </w:t>
      </w:r>
      <w:r>
        <w:rPr>
          <w:rFonts w:hint="eastAsia" w:ascii="宋体" w:hAnsi="宋体" w:eastAsia="宋体" w:cs="宋体"/>
          <w:color w:val="auto"/>
          <w:sz w:val="24"/>
          <w:szCs w:val="24"/>
          <w:highlight w:val="none"/>
          <w:u w:val="none"/>
        </w:rPr>
        <w:t>%的违约金，承包人有权从应付分包人进度款中直接扣减。</w:t>
      </w:r>
    </w:p>
    <w:p w14:paraId="54BBE525">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auto"/>
          <w:sz w:val="24"/>
          <w:szCs w:val="24"/>
          <w:highlight w:val="none"/>
          <w:lang w:val="en-US" w:eastAsia="zh-CN"/>
        </w:rPr>
      </w:pPr>
      <w:bookmarkStart w:id="67" w:name="_Toc389586435"/>
      <w:r>
        <w:rPr>
          <w:rFonts w:hint="eastAsia" w:ascii="宋体" w:hAnsi="宋体" w:eastAsia="宋体" w:cs="宋体"/>
          <w:b/>
          <w:bCs/>
          <w:color w:val="auto"/>
          <w:sz w:val="24"/>
          <w:szCs w:val="24"/>
          <w:highlight w:val="none"/>
          <w:lang w:val="en-US" w:eastAsia="zh-CN"/>
        </w:rPr>
        <w:t>3.</w:t>
      </w:r>
      <w:r>
        <w:rPr>
          <w:rFonts w:hint="eastAsia" w:ascii="宋体" w:hAnsi="宋体" w:cs="宋体"/>
          <w:b/>
          <w:bCs/>
          <w:color w:val="auto"/>
          <w:sz w:val="24"/>
          <w:szCs w:val="24"/>
          <w:highlight w:val="none"/>
          <w:lang w:val="en-US" w:eastAsia="zh-CN"/>
        </w:rPr>
        <w:t>6</w:t>
      </w:r>
      <w:r>
        <w:rPr>
          <w:rFonts w:hint="eastAsia" w:ascii="宋体" w:hAnsi="宋体" w:eastAsia="宋体" w:cs="宋体"/>
          <w:b/>
          <w:bCs/>
          <w:color w:val="auto"/>
          <w:sz w:val="24"/>
          <w:szCs w:val="24"/>
          <w:highlight w:val="none"/>
          <w:lang w:val="en-US" w:eastAsia="zh-CN"/>
        </w:rPr>
        <w:t xml:space="preserve"> 履约担保</w:t>
      </w:r>
      <w:bookmarkEnd w:id="67"/>
    </w:p>
    <w:p w14:paraId="2348FFB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履约担保的方式：</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7F0DA81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履约担保的金额：</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167C2B0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bCs/>
          <w:sz w:val="24"/>
          <w:szCs w:val="24"/>
          <w:highlight w:val="none"/>
        </w:rPr>
      </w:pPr>
      <w:r>
        <w:rPr>
          <w:rFonts w:hint="eastAsia" w:ascii="宋体" w:hAnsi="宋体" w:eastAsia="宋体" w:cs="宋体"/>
          <w:sz w:val="24"/>
          <w:szCs w:val="24"/>
          <w:highlight w:val="none"/>
        </w:rPr>
        <w:t>履约担保的期限：</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53764F3D">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68" w:name="_Toc389586438"/>
      <w:r>
        <w:rPr>
          <w:rFonts w:hint="eastAsia" w:ascii="宋体" w:hAnsi="宋体" w:eastAsia="宋体" w:cs="宋体"/>
          <w:b/>
          <w:bCs/>
          <w:color w:val="000000"/>
          <w:sz w:val="24"/>
          <w:szCs w:val="24"/>
          <w:highlight w:val="none"/>
          <w:lang w:val="en-US" w:eastAsia="zh-CN"/>
        </w:rPr>
        <w:t>4. 安全文明施工、环境保护与劳动用工管理</w:t>
      </w:r>
      <w:bookmarkEnd w:id="68"/>
    </w:p>
    <w:p w14:paraId="1085EA30">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69" w:name="_Toc389586439"/>
      <w:r>
        <w:rPr>
          <w:rFonts w:hint="eastAsia" w:ascii="宋体" w:hAnsi="宋体" w:eastAsia="宋体" w:cs="宋体"/>
          <w:b/>
          <w:bCs/>
          <w:color w:val="000000"/>
          <w:sz w:val="24"/>
          <w:szCs w:val="24"/>
          <w:highlight w:val="none"/>
          <w:lang w:val="en-US" w:eastAsia="zh-CN"/>
        </w:rPr>
        <w:t>4.1 劳动用工管理</w:t>
      </w:r>
      <w:bookmarkEnd w:id="69"/>
    </w:p>
    <w:p w14:paraId="6E4F93A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4.1.1 分包人雇佣的人员所需必要膳宿条件的提供方：</w:t>
      </w:r>
      <w:r>
        <w:rPr>
          <w:rFonts w:hint="eastAsia" w:ascii="宋体" w:hAnsi="宋体" w:eastAsia="宋体" w:cs="宋体"/>
          <w:sz w:val="24"/>
          <w:szCs w:val="24"/>
          <w:highlight w:val="none"/>
          <w:u w:val="single"/>
        </w:rPr>
        <w:t xml:space="preserve">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sz w:val="24"/>
          <w:szCs w:val="24"/>
          <w:highlight w:val="none"/>
          <w:u w:val="single"/>
          <w:lang w:val="en-US" w:eastAsia="zh-CN"/>
        </w:rPr>
        <w:t xml:space="preserve">   /        </w:t>
      </w:r>
      <w:r>
        <w:rPr>
          <w:rFonts w:hint="eastAsia" w:ascii="宋体" w:hAnsi="宋体" w:eastAsia="宋体" w:cs="宋体"/>
          <w:sz w:val="24"/>
          <w:szCs w:val="24"/>
          <w:highlight w:val="none"/>
        </w:rPr>
        <w:t>。</w:t>
      </w:r>
    </w:p>
    <w:p w14:paraId="398A01A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承包人为分包人雇佣的人员提供必要膳宿条件的期限：</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3F21D4D1">
      <w:pPr>
        <w:pageBreakBefore w:val="0"/>
        <w:kinsoku/>
        <w:wordWrap w:val="0"/>
        <w:overflowPunct/>
        <w:topLinePunct w:val="0"/>
        <w:bidi w:val="0"/>
        <w:adjustRightInd w:val="0"/>
        <w:snapToGrid w:val="0"/>
        <w:spacing w:line="500" w:lineRule="exact"/>
        <w:ind w:firstLine="480" w:firstLineChars="200"/>
        <w:jc w:val="left"/>
        <w:textAlignment w:val="auto"/>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rPr>
        <w:t xml:space="preserve">4.1.2 </w:t>
      </w:r>
      <w:r>
        <w:rPr>
          <w:rFonts w:hint="eastAsia" w:ascii="宋体" w:hAnsi="宋体" w:cs="宋体"/>
          <w:sz w:val="24"/>
          <w:szCs w:val="24"/>
          <w:highlight w:val="none"/>
          <w:lang w:val="en-US" w:eastAsia="zh-CN"/>
        </w:rPr>
        <w:t>分包人应当按照实名登记规定，将雇佣人员的实名名单报发包人备案登记。</w:t>
      </w:r>
    </w:p>
    <w:p w14:paraId="7B3687B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C00000"/>
          <w:sz w:val="24"/>
          <w:szCs w:val="24"/>
          <w:highlight w:val="none"/>
          <w:u w:val="single"/>
        </w:rPr>
      </w:pPr>
      <w:r>
        <w:rPr>
          <w:rFonts w:hint="eastAsia" w:ascii="宋体" w:hAnsi="宋体" w:cs="宋体"/>
          <w:sz w:val="24"/>
          <w:szCs w:val="24"/>
          <w:highlight w:val="none"/>
          <w:lang w:val="en-US" w:eastAsia="zh-CN"/>
        </w:rPr>
        <w:t xml:space="preserve">4.1.3 </w:t>
      </w:r>
      <w:r>
        <w:rPr>
          <w:rFonts w:hint="eastAsia" w:ascii="宋体" w:hAnsi="宋体" w:eastAsia="宋体" w:cs="宋体"/>
          <w:sz w:val="24"/>
          <w:szCs w:val="24"/>
          <w:highlight w:val="none"/>
        </w:rPr>
        <w:t>分包人必须及时足额支付其雇佣人员的劳动报酬或劳务分包单位的劳务费用，分包人不得拖欠克扣。如因此引起纠纷、上访等，由分包人负责协调处理。分包人应每月底向承包人项目经理提交施工人员工资明细表，承包人予以备案。分包人拖欠其雇佣人员的劳动报酬或劳务分包单位的劳务费用应承担的违约责任：</w:t>
      </w:r>
      <w:r>
        <w:rPr>
          <w:rFonts w:hint="eastAsia" w:ascii="宋体" w:hAnsi="宋体" w:eastAsia="宋体" w:cs="宋体"/>
          <w:sz w:val="24"/>
          <w:szCs w:val="24"/>
          <w:highlight w:val="none"/>
          <w:u w:val="none"/>
        </w:rPr>
        <w:t>承包人有权从次月进度款中按分包人备案于承包人处的劳动合同进行直接扣除相应款项，用于支付农民工工资。因此给承包人造成不良社会影响的，承包人对分包人予以处罚</w:t>
      </w:r>
      <w:r>
        <w:rPr>
          <w:rFonts w:hint="eastAsia" w:ascii="宋体" w:hAnsi="宋体" w:cs="宋体"/>
          <w:sz w:val="24"/>
          <w:szCs w:val="24"/>
          <w:highlight w:val="none"/>
          <w:u w:val="single"/>
          <w:lang w:val="en-US" w:eastAsia="zh-CN"/>
        </w:rPr>
        <w:t xml:space="preserve">  3  </w:t>
      </w:r>
      <w:r>
        <w:rPr>
          <w:rFonts w:hint="eastAsia" w:ascii="宋体" w:hAnsi="宋体" w:eastAsia="宋体" w:cs="宋体"/>
          <w:sz w:val="24"/>
          <w:szCs w:val="24"/>
          <w:highlight w:val="none"/>
          <w:u w:val="none"/>
        </w:rPr>
        <w:t>万元罚款，并将分包人列入不合格分包人名单，承包人不再与其合作。</w:t>
      </w:r>
    </w:p>
    <w:p w14:paraId="5F8B37AD">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70" w:name="_Toc389586440"/>
      <w:r>
        <w:rPr>
          <w:rFonts w:hint="eastAsia" w:ascii="宋体" w:hAnsi="宋体" w:eastAsia="宋体" w:cs="宋体"/>
          <w:b/>
          <w:bCs/>
          <w:color w:val="000000"/>
          <w:sz w:val="24"/>
          <w:szCs w:val="24"/>
          <w:highlight w:val="none"/>
          <w:lang w:val="en-US" w:eastAsia="zh-CN"/>
        </w:rPr>
        <w:t>5. 工期和进度</w:t>
      </w:r>
      <w:bookmarkEnd w:id="70"/>
    </w:p>
    <w:p w14:paraId="5B4875C8">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71" w:name="_Toc389586441"/>
      <w:r>
        <w:rPr>
          <w:rFonts w:hint="eastAsia" w:ascii="宋体" w:hAnsi="宋体" w:eastAsia="宋体" w:cs="宋体"/>
          <w:b/>
          <w:bCs/>
          <w:color w:val="000000"/>
          <w:sz w:val="24"/>
          <w:szCs w:val="24"/>
          <w:highlight w:val="none"/>
          <w:lang w:val="en-US" w:eastAsia="zh-CN"/>
        </w:rPr>
        <w:t>5.1 施工组织</w:t>
      </w:r>
      <w:bookmarkEnd w:id="71"/>
    </w:p>
    <w:p w14:paraId="61CB394B">
      <w:pPr>
        <w:pageBreakBefore w:val="0"/>
        <w:kinsoku/>
        <w:wordWrap w:val="0"/>
        <w:overflowPunct/>
        <w:topLinePunct w:val="0"/>
        <w:bidi w:val="0"/>
        <w:adjustRightInd w:val="0"/>
        <w:snapToGrid w:val="0"/>
        <w:spacing w:line="500" w:lineRule="exact"/>
        <w:ind w:firstLine="480" w:firstLineChars="200"/>
        <w:jc w:val="left"/>
        <w:textAlignment w:val="auto"/>
        <w:outlineLvl w:val="3"/>
        <w:rPr>
          <w:rFonts w:hint="eastAsia" w:ascii="宋体" w:hAnsi="宋体" w:eastAsia="宋体" w:cs="宋体"/>
          <w:sz w:val="24"/>
          <w:szCs w:val="24"/>
          <w:highlight w:val="none"/>
        </w:rPr>
      </w:pPr>
      <w:r>
        <w:rPr>
          <w:rFonts w:hint="eastAsia" w:ascii="宋体" w:hAnsi="宋体" w:eastAsia="宋体" w:cs="宋体"/>
          <w:sz w:val="24"/>
          <w:szCs w:val="24"/>
          <w:highlight w:val="none"/>
        </w:rPr>
        <w:t>5.1.1 施工组织设计的编制和批准</w:t>
      </w:r>
    </w:p>
    <w:p w14:paraId="256BE49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分包人提交详细施工组织设计的期限：</w:t>
      </w:r>
      <w:r>
        <w:rPr>
          <w:rFonts w:hint="eastAsia" w:ascii="宋体" w:hAnsi="宋体" w:eastAsia="宋体" w:cs="宋体"/>
          <w:kern w:val="0"/>
          <w:sz w:val="24"/>
          <w:szCs w:val="24"/>
          <w:highlight w:val="none"/>
          <w:u w:val="none"/>
        </w:rPr>
        <w:t>实际开工日期前7天</w:t>
      </w:r>
      <w:r>
        <w:rPr>
          <w:rFonts w:hint="eastAsia" w:ascii="宋体" w:hAnsi="宋体" w:eastAsia="宋体" w:cs="宋体"/>
          <w:sz w:val="24"/>
          <w:szCs w:val="24"/>
          <w:highlight w:val="none"/>
          <w:u w:val="none"/>
        </w:rPr>
        <w:t>。</w:t>
      </w:r>
    </w:p>
    <w:p w14:paraId="46D126F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承包人对分包人施工组织设计进行确认或提出修改意见的期限：</w:t>
      </w:r>
      <w:r>
        <w:rPr>
          <w:rFonts w:hint="eastAsia" w:ascii="宋体" w:hAnsi="宋体" w:eastAsia="宋体" w:cs="宋体"/>
          <w:kern w:val="0"/>
          <w:sz w:val="24"/>
          <w:szCs w:val="24"/>
          <w:highlight w:val="none"/>
          <w:u w:val="none"/>
        </w:rPr>
        <w:t>收到施工组织设计后7天内确认或提出修改意见</w:t>
      </w:r>
      <w:r>
        <w:rPr>
          <w:rFonts w:hint="eastAsia" w:ascii="宋体" w:hAnsi="宋体" w:eastAsia="宋体" w:cs="宋体"/>
          <w:sz w:val="24"/>
          <w:szCs w:val="24"/>
          <w:highlight w:val="none"/>
          <w:u w:val="none"/>
        </w:rPr>
        <w:t>。</w:t>
      </w:r>
    </w:p>
    <w:p w14:paraId="73A58FD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分包人未按时提交详细施工组织设计的违约责任：每延误一天，分包人承担签约合同价</w:t>
      </w:r>
      <w:r>
        <w:rPr>
          <w:rFonts w:hint="eastAsia" w:ascii="宋体" w:hAnsi="宋体" w:cs="宋体"/>
          <w:sz w:val="24"/>
          <w:szCs w:val="24"/>
          <w:highlight w:val="none"/>
          <w:u w:val="single"/>
          <w:lang w:val="en-US" w:eastAsia="zh-CN"/>
        </w:rPr>
        <w:t xml:space="preserve"> 0.01 %</w:t>
      </w:r>
      <w:r>
        <w:rPr>
          <w:rFonts w:hint="eastAsia" w:ascii="宋体" w:hAnsi="宋体" w:eastAsia="宋体" w:cs="宋体"/>
          <w:sz w:val="24"/>
          <w:szCs w:val="24"/>
          <w:highlight w:val="none"/>
          <w:u w:val="none"/>
        </w:rPr>
        <w:t>的违约金；连续延误超过</w:t>
      </w:r>
      <w:r>
        <w:rPr>
          <w:rFonts w:hint="eastAsia" w:ascii="宋体" w:hAnsi="宋体" w:cs="宋体"/>
          <w:sz w:val="24"/>
          <w:szCs w:val="24"/>
          <w:highlight w:val="none"/>
          <w:u w:val="single"/>
          <w:lang w:val="en-US" w:eastAsia="zh-CN"/>
        </w:rPr>
        <w:t xml:space="preserve"> 10 </w:t>
      </w:r>
      <w:r>
        <w:rPr>
          <w:rFonts w:hint="eastAsia" w:ascii="宋体" w:hAnsi="宋体" w:eastAsia="宋体" w:cs="宋体"/>
          <w:sz w:val="24"/>
          <w:szCs w:val="24"/>
          <w:highlight w:val="none"/>
          <w:u w:val="none"/>
        </w:rPr>
        <w:t>天， 承包人可单方解除合同，且分包人应向承包人支付签约合同价</w:t>
      </w:r>
      <w:r>
        <w:rPr>
          <w:rFonts w:hint="eastAsia" w:ascii="宋体" w:hAnsi="宋体" w:cs="宋体"/>
          <w:sz w:val="24"/>
          <w:szCs w:val="24"/>
          <w:highlight w:val="none"/>
          <w:u w:val="single"/>
          <w:lang w:eastAsia="zh-CN"/>
        </w:rPr>
        <w:t xml:space="preserve"> </w:t>
      </w:r>
      <w:r>
        <w:rPr>
          <w:rFonts w:hint="eastAsia" w:ascii="宋体" w:hAnsi="宋体" w:cs="宋体"/>
          <w:sz w:val="24"/>
          <w:szCs w:val="24"/>
          <w:highlight w:val="none"/>
          <w:u w:val="single"/>
          <w:lang w:val="en-US" w:eastAsia="zh-CN"/>
        </w:rPr>
        <w:t xml:space="preserve">5  </w:t>
      </w:r>
      <w:r>
        <w:rPr>
          <w:rFonts w:hint="eastAsia" w:ascii="宋体" w:hAnsi="宋体" w:eastAsia="宋体" w:cs="宋体"/>
          <w:sz w:val="24"/>
          <w:szCs w:val="24"/>
          <w:highlight w:val="none"/>
          <w:u w:val="none"/>
        </w:rPr>
        <w:t>%的违约金。</w:t>
      </w:r>
    </w:p>
    <w:p w14:paraId="1661BB94">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kern w:val="0"/>
          <w:sz w:val="24"/>
          <w:szCs w:val="24"/>
          <w:highlight w:val="none"/>
          <w:u w:val="none"/>
        </w:rPr>
      </w:pPr>
      <w:r>
        <w:rPr>
          <w:rFonts w:hint="eastAsia" w:ascii="宋体" w:hAnsi="宋体" w:eastAsia="宋体" w:cs="宋体"/>
          <w:sz w:val="24"/>
          <w:szCs w:val="24"/>
          <w:highlight w:val="none"/>
          <w:u w:val="none"/>
        </w:rPr>
        <w:t>承包人对施工组织设计</w:t>
      </w:r>
      <w:r>
        <w:rPr>
          <w:rFonts w:hint="eastAsia" w:ascii="宋体" w:hAnsi="宋体" w:eastAsia="宋体" w:cs="宋体"/>
          <w:kern w:val="0"/>
          <w:sz w:val="24"/>
          <w:szCs w:val="24"/>
          <w:highlight w:val="none"/>
          <w:u w:val="none"/>
        </w:rPr>
        <w:t>未按时确认且未提出修改意见的违约责任：视为承包人对收到的施工组织设计认可。</w:t>
      </w:r>
    </w:p>
    <w:p w14:paraId="50A77719">
      <w:pPr>
        <w:pageBreakBefore w:val="0"/>
        <w:kinsoku/>
        <w:wordWrap w:val="0"/>
        <w:overflowPunct/>
        <w:topLinePunct w:val="0"/>
        <w:bidi w:val="0"/>
        <w:adjustRightInd w:val="0"/>
        <w:snapToGrid w:val="0"/>
        <w:spacing w:line="500" w:lineRule="exact"/>
        <w:ind w:firstLine="465"/>
        <w:jc w:val="left"/>
        <w:textAlignment w:val="auto"/>
        <w:outlineLvl w:val="3"/>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5.1.2 劳动力保障</w:t>
      </w:r>
    </w:p>
    <w:p w14:paraId="0FCDF569">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kern w:val="0"/>
          <w:sz w:val="24"/>
          <w:szCs w:val="24"/>
          <w:highlight w:val="none"/>
        </w:rPr>
        <w:t>分包人未按时补足劳动力的违约责任：</w:t>
      </w:r>
      <w:r>
        <w:rPr>
          <w:rFonts w:hint="eastAsia" w:ascii="宋体" w:hAnsi="宋体" w:eastAsia="宋体" w:cs="宋体"/>
          <w:kern w:val="0"/>
          <w:sz w:val="24"/>
          <w:szCs w:val="24"/>
          <w:highlight w:val="none"/>
          <w:u w:val="none"/>
        </w:rPr>
        <w:t>分包人应在收到承包人书面通知后7日内补足劳动力，且</w:t>
      </w:r>
      <w:r>
        <w:rPr>
          <w:rFonts w:hint="eastAsia" w:ascii="宋体" w:hAnsi="宋体" w:eastAsia="宋体" w:cs="宋体"/>
          <w:sz w:val="24"/>
          <w:szCs w:val="24"/>
          <w:highlight w:val="none"/>
          <w:u w:val="none"/>
        </w:rPr>
        <w:t>分包人应当向承包人支付违约金</w:t>
      </w:r>
      <w:r>
        <w:rPr>
          <w:rFonts w:hint="eastAsia" w:ascii="宋体" w:hAnsi="宋体" w:cs="宋体"/>
          <w:sz w:val="24"/>
          <w:szCs w:val="24"/>
          <w:highlight w:val="none"/>
          <w:u w:val="single"/>
          <w:lang w:val="en-US" w:eastAsia="zh-CN"/>
        </w:rPr>
        <w:t xml:space="preserve">  500   </w:t>
      </w:r>
      <w:r>
        <w:rPr>
          <w:rFonts w:hint="eastAsia" w:ascii="宋体" w:hAnsi="宋体" w:eastAsia="宋体" w:cs="宋体"/>
          <w:sz w:val="24"/>
          <w:szCs w:val="24"/>
          <w:highlight w:val="none"/>
          <w:u w:val="none"/>
        </w:rPr>
        <w:t xml:space="preserve"> 元/天/人；分包人减员人数不得超过施工所需总人数的3%，如超过3%，承包人不给分包人办理相关手续，该分包人即被承包人列入不合格分包人名单，不再与其合作。</w:t>
      </w:r>
    </w:p>
    <w:p w14:paraId="6796825F">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72" w:name="_Toc389586443"/>
      <w:r>
        <w:rPr>
          <w:rFonts w:hint="eastAsia" w:ascii="宋体" w:hAnsi="宋体" w:eastAsia="宋体" w:cs="宋体"/>
          <w:b/>
          <w:bCs/>
          <w:color w:val="000000"/>
          <w:sz w:val="24"/>
          <w:szCs w:val="24"/>
          <w:highlight w:val="none"/>
          <w:lang w:val="en-US" w:eastAsia="zh-CN"/>
        </w:rPr>
        <w:t>5.2 测量放线</w:t>
      </w:r>
      <w:bookmarkEnd w:id="72"/>
    </w:p>
    <w:p w14:paraId="43CB1153">
      <w:pPr>
        <w:pageBreakBefore w:val="0"/>
        <w:kinsoku/>
        <w:overflowPunct/>
        <w:topLinePunct w:val="0"/>
        <w:bidi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5.2.1 承包人提供测量基准点、基准线和水准点及其书面资料的期限：</w:t>
      </w:r>
      <w:r>
        <w:rPr>
          <w:rFonts w:hint="eastAsia" w:ascii="宋体" w:hAnsi="宋体" w:eastAsia="宋体" w:cs="宋体"/>
          <w:kern w:val="0"/>
          <w:sz w:val="24"/>
          <w:szCs w:val="24"/>
          <w:highlight w:val="none"/>
          <w:u w:val="none"/>
        </w:rPr>
        <w:t>实际开工日期3天前</w:t>
      </w:r>
      <w:r>
        <w:rPr>
          <w:rFonts w:hint="eastAsia" w:ascii="宋体" w:hAnsi="宋体" w:eastAsia="宋体" w:cs="宋体"/>
          <w:sz w:val="24"/>
          <w:szCs w:val="24"/>
          <w:highlight w:val="none"/>
        </w:rPr>
        <w:t>。</w:t>
      </w:r>
    </w:p>
    <w:p w14:paraId="458A63BC">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73" w:name="_Toc389586444"/>
      <w:r>
        <w:rPr>
          <w:rFonts w:hint="eastAsia" w:ascii="宋体" w:hAnsi="宋体" w:eastAsia="宋体" w:cs="宋体"/>
          <w:b/>
          <w:bCs/>
          <w:color w:val="000000"/>
          <w:sz w:val="24"/>
          <w:szCs w:val="24"/>
          <w:highlight w:val="none"/>
          <w:lang w:val="en-US" w:eastAsia="zh-CN"/>
        </w:rPr>
        <w:t>5.3 工期延误</w:t>
      </w:r>
      <w:bookmarkEnd w:id="73"/>
    </w:p>
    <w:p w14:paraId="35F29631">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kern w:val="0"/>
          <w:sz w:val="24"/>
          <w:szCs w:val="24"/>
          <w:highlight w:val="none"/>
          <w:u w:val="single"/>
        </w:rPr>
      </w:pPr>
      <w:r>
        <w:rPr>
          <w:rFonts w:hint="eastAsia" w:ascii="宋体" w:hAnsi="宋体" w:eastAsia="宋体" w:cs="宋体"/>
          <w:sz w:val="24"/>
          <w:szCs w:val="24"/>
          <w:highlight w:val="none"/>
        </w:rPr>
        <w:t>5.3.1 因分包人原因造成工期延误，分包人应承担的逾期完工违</w:t>
      </w:r>
      <w:r>
        <w:rPr>
          <w:rFonts w:hint="eastAsia" w:ascii="宋体" w:hAnsi="宋体" w:eastAsia="宋体" w:cs="宋体"/>
          <w:sz w:val="24"/>
          <w:szCs w:val="24"/>
          <w:highlight w:val="none"/>
          <w:u w:val="none"/>
        </w:rPr>
        <w:t>约责任：每延误一天分包人承担签约合同总价</w:t>
      </w:r>
      <w:r>
        <w:rPr>
          <w:rFonts w:hint="eastAsia" w:ascii="宋体" w:hAnsi="宋体" w:cs="宋体"/>
          <w:sz w:val="24"/>
          <w:szCs w:val="24"/>
          <w:highlight w:val="none"/>
          <w:u w:val="single"/>
          <w:lang w:val="en-US" w:eastAsia="zh-CN"/>
        </w:rPr>
        <w:t xml:space="preserve">  0.01  </w:t>
      </w:r>
      <w:r>
        <w:rPr>
          <w:rFonts w:hint="eastAsia" w:ascii="宋体" w:hAnsi="宋体" w:cs="宋体"/>
          <w:sz w:val="24"/>
          <w:szCs w:val="24"/>
          <w:highlight w:val="none"/>
          <w:u w:val="none"/>
          <w:lang w:val="en-US" w:eastAsia="zh-CN"/>
        </w:rPr>
        <w:t>%</w:t>
      </w:r>
      <w:r>
        <w:rPr>
          <w:rFonts w:hint="eastAsia" w:ascii="宋体" w:hAnsi="宋体" w:eastAsia="宋体" w:cs="宋体"/>
          <w:sz w:val="24"/>
          <w:szCs w:val="24"/>
          <w:highlight w:val="none"/>
          <w:u w:val="none"/>
        </w:rPr>
        <w:t>的违约金。连续延误超过10天，</w:t>
      </w:r>
      <w:r>
        <w:rPr>
          <w:rFonts w:hint="eastAsia" w:ascii="宋体" w:hAnsi="宋体" w:cs="宋体"/>
          <w:sz w:val="24"/>
          <w:szCs w:val="24"/>
          <w:highlight w:val="none"/>
          <w:u w:val="none"/>
          <w:lang w:val="en-US" w:eastAsia="zh-CN"/>
        </w:rPr>
        <w:t>从第十一天起</w:t>
      </w:r>
      <w:r>
        <w:rPr>
          <w:rFonts w:hint="eastAsia" w:ascii="宋体" w:hAnsi="宋体" w:eastAsia="宋体" w:cs="宋体"/>
          <w:sz w:val="24"/>
          <w:szCs w:val="24"/>
          <w:highlight w:val="none"/>
          <w:u w:val="none"/>
        </w:rPr>
        <w:t>加倍处罚，全年累计延误时间超过30天及以上的，承包人有权在应支付分包人工程进度款中扣除分包人应支付的违约金为</w:t>
      </w:r>
      <w:r>
        <w:rPr>
          <w:rFonts w:hint="eastAsia" w:ascii="宋体" w:hAnsi="宋体" w:cs="宋体"/>
          <w:sz w:val="24"/>
          <w:szCs w:val="24"/>
          <w:highlight w:val="none"/>
          <w:u w:val="none"/>
          <w:lang w:val="en-US" w:eastAsia="zh-CN"/>
        </w:rPr>
        <w:t>竣工结算</w:t>
      </w:r>
      <w:r>
        <w:rPr>
          <w:rFonts w:hint="eastAsia" w:ascii="宋体" w:hAnsi="宋体" w:eastAsia="宋体" w:cs="宋体"/>
          <w:sz w:val="24"/>
          <w:szCs w:val="24"/>
          <w:highlight w:val="none"/>
          <w:u w:val="none"/>
        </w:rPr>
        <w:t>金额的</w:t>
      </w:r>
      <w:r>
        <w:rPr>
          <w:rFonts w:hint="eastAsia" w:ascii="宋体" w:hAnsi="宋体" w:cs="宋体"/>
          <w:sz w:val="24"/>
          <w:szCs w:val="24"/>
          <w:highlight w:val="none"/>
          <w:u w:val="single"/>
          <w:lang w:eastAsia="zh-CN"/>
        </w:rPr>
        <w:t xml:space="preserve"> </w:t>
      </w:r>
      <w:r>
        <w:rPr>
          <w:rFonts w:hint="eastAsia" w:ascii="宋体" w:hAnsi="宋体" w:cs="宋体"/>
          <w:sz w:val="24"/>
          <w:szCs w:val="24"/>
          <w:highlight w:val="none"/>
          <w:u w:val="single"/>
          <w:lang w:val="en-US" w:eastAsia="zh-CN"/>
        </w:rPr>
        <w:t xml:space="preserve">1  </w:t>
      </w:r>
      <w:r>
        <w:rPr>
          <w:rFonts w:hint="eastAsia" w:ascii="宋体" w:hAnsi="宋体" w:eastAsia="宋体" w:cs="宋体"/>
          <w:sz w:val="24"/>
          <w:szCs w:val="24"/>
          <w:highlight w:val="none"/>
          <w:u w:val="none"/>
        </w:rPr>
        <w:t>%。</w:t>
      </w:r>
      <w:r>
        <w:rPr>
          <w:rFonts w:hint="eastAsia" w:ascii="宋体" w:hAnsi="宋体" w:eastAsia="宋体" w:cs="宋体"/>
          <w:kern w:val="0"/>
          <w:sz w:val="24"/>
          <w:szCs w:val="24"/>
          <w:highlight w:val="none"/>
          <w:u w:val="none"/>
        </w:rPr>
        <w:t>分包人支付逾期完工违约金后，不免除或减轻分包人继续完成工程及修补缺陷的义务。</w:t>
      </w:r>
    </w:p>
    <w:p w14:paraId="5132C9FD">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74" w:name="_Toc389586445"/>
      <w:r>
        <w:rPr>
          <w:rFonts w:hint="eastAsia" w:ascii="宋体" w:hAnsi="宋体" w:eastAsia="宋体" w:cs="宋体"/>
          <w:b/>
          <w:bCs/>
          <w:color w:val="000000"/>
          <w:sz w:val="24"/>
          <w:szCs w:val="24"/>
          <w:highlight w:val="none"/>
          <w:lang w:val="en-US" w:eastAsia="zh-CN"/>
        </w:rPr>
        <w:t>5.4 不利物质条件</w:t>
      </w:r>
      <w:bookmarkEnd w:id="74"/>
    </w:p>
    <w:p w14:paraId="300AC1C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不利物质条件的其他情形</w:t>
      </w:r>
      <w:r>
        <w:rPr>
          <w:rFonts w:hint="eastAsia" w:ascii="宋体" w:hAnsi="宋体" w:eastAsia="宋体" w:cs="宋体"/>
          <w:sz w:val="24"/>
          <w:szCs w:val="24"/>
          <w:highlight w:val="none"/>
          <w:u w:val="none"/>
        </w:rPr>
        <w:t>：执行通用合同条款。</w:t>
      </w:r>
    </w:p>
    <w:p w14:paraId="26DDF058">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u w:val="none"/>
          <w:lang w:val="en-US" w:eastAsia="zh-CN"/>
        </w:rPr>
      </w:pPr>
      <w:bookmarkStart w:id="75" w:name="_Toc389586446"/>
      <w:r>
        <w:rPr>
          <w:rFonts w:hint="eastAsia" w:ascii="宋体" w:hAnsi="宋体" w:eastAsia="宋体" w:cs="宋体"/>
          <w:b/>
          <w:bCs/>
          <w:color w:val="000000"/>
          <w:sz w:val="24"/>
          <w:szCs w:val="24"/>
          <w:highlight w:val="none"/>
          <w:u w:val="none"/>
          <w:lang w:val="en-US" w:eastAsia="zh-CN"/>
        </w:rPr>
        <w:t>5.5 异常恶劣的气候条件</w:t>
      </w:r>
      <w:bookmarkEnd w:id="75"/>
    </w:p>
    <w:p w14:paraId="0835A38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异常恶劣的气候条件包括：执行通用合同条款。</w:t>
      </w:r>
    </w:p>
    <w:p w14:paraId="034089B3">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76" w:name="_Toc389586447"/>
      <w:r>
        <w:rPr>
          <w:rFonts w:hint="eastAsia" w:ascii="宋体" w:hAnsi="宋体" w:eastAsia="宋体" w:cs="宋体"/>
          <w:b/>
          <w:bCs/>
          <w:color w:val="000000"/>
          <w:sz w:val="24"/>
          <w:szCs w:val="24"/>
          <w:highlight w:val="none"/>
          <w:lang w:val="en-US" w:eastAsia="zh-CN"/>
        </w:rPr>
        <w:t>6. 材料与设备</w:t>
      </w:r>
      <w:bookmarkEnd w:id="76"/>
    </w:p>
    <w:p w14:paraId="475903E3">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77" w:name="_Toc389586448"/>
      <w:r>
        <w:rPr>
          <w:rFonts w:hint="eastAsia" w:ascii="宋体" w:hAnsi="宋体" w:eastAsia="宋体" w:cs="宋体"/>
          <w:b/>
          <w:bCs/>
          <w:color w:val="000000"/>
          <w:sz w:val="24"/>
          <w:szCs w:val="24"/>
          <w:highlight w:val="none"/>
          <w:lang w:val="en-US" w:eastAsia="zh-CN"/>
        </w:rPr>
        <w:t>6.1 承包人供应材料与工程设备</w:t>
      </w:r>
      <w:bookmarkEnd w:id="77"/>
    </w:p>
    <w:p w14:paraId="0336D2D5">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6.1.1 承包人供应材料和工程设备的损耗率：</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37207CEA">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6.1.2 分包人通知承包人材料、工程设备进场时间的期限：</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45869010">
      <w:pPr>
        <w:pageBreakBefore w:val="0"/>
        <w:kinsoku/>
        <w:wordWrap w:val="0"/>
        <w:overflowPunct/>
        <w:topLinePunct w:val="0"/>
        <w:bidi w:val="0"/>
        <w:adjustRightInd w:val="0"/>
        <w:snapToGrid w:val="0"/>
        <w:spacing w:line="500" w:lineRule="exact"/>
        <w:jc w:val="left"/>
        <w:textAlignment w:val="auto"/>
        <w:outlineLvl w:val="2"/>
        <w:rPr>
          <w:rFonts w:hint="eastAsia" w:ascii="宋体" w:hAnsi="宋体" w:eastAsia="宋体" w:cs="宋体"/>
          <w:b/>
          <w:bCs/>
          <w:color w:val="000000"/>
          <w:sz w:val="24"/>
          <w:szCs w:val="24"/>
          <w:highlight w:val="none"/>
          <w:lang w:val="en-US" w:eastAsia="zh-CN"/>
        </w:rPr>
      </w:pPr>
      <w:bookmarkStart w:id="78" w:name="_Toc389586449"/>
      <w:r>
        <w:rPr>
          <w:rFonts w:hint="eastAsia" w:ascii="宋体" w:hAnsi="宋体" w:eastAsia="宋体" w:cs="宋体"/>
          <w:b/>
          <w:sz w:val="24"/>
          <w:szCs w:val="24"/>
          <w:highlight w:val="none"/>
        </w:rPr>
        <w:t xml:space="preserve">  </w:t>
      </w:r>
      <w:r>
        <w:rPr>
          <w:rFonts w:hint="eastAsia" w:ascii="宋体" w:hAnsi="宋体" w:eastAsia="宋体" w:cs="宋体"/>
          <w:b/>
          <w:bCs/>
          <w:color w:val="000000"/>
          <w:sz w:val="24"/>
          <w:szCs w:val="24"/>
          <w:highlight w:val="none"/>
          <w:lang w:val="en-US" w:eastAsia="zh-CN"/>
        </w:rPr>
        <w:t xml:space="preserve">  6.2 分包人供应材料与工程设备</w:t>
      </w:r>
      <w:bookmarkEnd w:id="78"/>
    </w:p>
    <w:p w14:paraId="23E221E3">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6.2.1承包人指定生产厂家或供应商时应承担的违约责任：</w:t>
      </w:r>
      <w:r>
        <w:rPr>
          <w:rFonts w:hint="eastAsia" w:ascii="宋体" w:hAnsi="宋体" w:eastAsia="宋体" w:cs="宋体"/>
          <w:sz w:val="24"/>
          <w:szCs w:val="24"/>
          <w:highlight w:val="none"/>
          <w:u w:val="none"/>
        </w:rPr>
        <w:t>分包人有权拒绝。</w:t>
      </w:r>
    </w:p>
    <w:p w14:paraId="583A48F7">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val="0"/>
          <w:bCs w:val="0"/>
          <w:color w:val="000000"/>
          <w:sz w:val="24"/>
          <w:szCs w:val="24"/>
          <w:highlight w:val="none"/>
          <w:lang w:val="en-US" w:eastAsia="zh-CN"/>
        </w:rPr>
      </w:pPr>
      <w:bookmarkStart w:id="79" w:name="_Toc389586450"/>
      <w:r>
        <w:rPr>
          <w:rFonts w:hint="eastAsia" w:ascii="宋体" w:hAnsi="宋体" w:eastAsia="宋体" w:cs="宋体"/>
          <w:b w:val="0"/>
          <w:bCs w:val="0"/>
          <w:color w:val="000000"/>
          <w:sz w:val="24"/>
          <w:szCs w:val="24"/>
          <w:highlight w:val="none"/>
          <w:lang w:val="en-US" w:eastAsia="zh-CN"/>
        </w:rPr>
        <w:t>由分包人采购材料和设备的约定：分包工程范围内其余零星小型材料和机具均由分包人提供，但所供材料或机具的供应商应经承包人认可，分包人按规定进行检验试验并附有合格证明材料。</w:t>
      </w:r>
    </w:p>
    <w:p w14:paraId="23A0F26E">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6.3 样品</w:t>
      </w:r>
      <w:bookmarkEnd w:id="79"/>
    </w:p>
    <w:p w14:paraId="5705EFB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需要分包人报送样品的材料或工程设备，样品的种类、名称、规格、数量要求：</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eastAsia="zh-CN"/>
        </w:rPr>
        <w:t>按照总包方要求提供，经总包方同意后方可采购</w:t>
      </w:r>
      <w:r>
        <w:rPr>
          <w:rFonts w:hint="eastAsia" w:ascii="宋体" w:hAnsi="宋体" w:eastAsia="宋体" w:cs="宋体"/>
          <w:sz w:val="24"/>
          <w:szCs w:val="24"/>
          <w:highlight w:val="none"/>
          <w:u w:val="single"/>
        </w:rPr>
        <w:t>材料或工程设备</w:t>
      </w:r>
      <w:r>
        <w:rPr>
          <w:rFonts w:hint="eastAsia" w:ascii="宋体" w:hAnsi="宋体" w:cs="宋体"/>
          <w:sz w:val="24"/>
          <w:szCs w:val="24"/>
          <w:highlight w:val="none"/>
          <w:u w:val="single"/>
          <w:lang w:eastAsia="zh-CN"/>
        </w:rPr>
        <w:t>施工</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6F6000DD">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80" w:name="_Toc389586451"/>
      <w:r>
        <w:rPr>
          <w:rFonts w:hint="eastAsia" w:ascii="宋体" w:hAnsi="宋体" w:eastAsia="宋体" w:cs="宋体"/>
          <w:b/>
          <w:bCs/>
          <w:color w:val="000000"/>
          <w:sz w:val="24"/>
          <w:szCs w:val="24"/>
          <w:highlight w:val="none"/>
          <w:lang w:val="en-US" w:eastAsia="zh-CN"/>
        </w:rPr>
        <w:t>6.4 材料与工程设备的替代</w:t>
      </w:r>
      <w:bookmarkEnd w:id="80"/>
    </w:p>
    <w:p w14:paraId="78085334">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color w:val="000000"/>
          <w:kern w:val="0"/>
          <w:sz w:val="24"/>
          <w:szCs w:val="24"/>
          <w:highlight w:val="none"/>
        </w:rPr>
        <w:t>关于材料与工程设备替代的约定：</w:t>
      </w:r>
      <w:r>
        <w:rPr>
          <w:rFonts w:hint="eastAsia" w:ascii="宋体" w:hAnsi="宋体" w:eastAsia="宋体" w:cs="宋体"/>
          <w:kern w:val="0"/>
          <w:sz w:val="24"/>
          <w:szCs w:val="24"/>
          <w:highlight w:val="none"/>
          <w:u w:val="none"/>
        </w:rPr>
        <w:t>按总包合同约定执行</w:t>
      </w:r>
      <w:r>
        <w:rPr>
          <w:rFonts w:hint="eastAsia" w:ascii="宋体" w:hAnsi="宋体" w:eastAsia="宋体" w:cs="宋体"/>
          <w:color w:val="000000"/>
          <w:kern w:val="0"/>
          <w:sz w:val="24"/>
          <w:szCs w:val="24"/>
          <w:highlight w:val="none"/>
        </w:rPr>
        <w:t>。</w:t>
      </w:r>
    </w:p>
    <w:p w14:paraId="21121410">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81" w:name="_Toc389586452"/>
      <w:r>
        <w:rPr>
          <w:rFonts w:hint="eastAsia" w:ascii="宋体" w:hAnsi="宋体" w:eastAsia="宋体" w:cs="宋体"/>
          <w:b/>
          <w:bCs/>
          <w:color w:val="000000"/>
          <w:sz w:val="24"/>
          <w:szCs w:val="24"/>
          <w:highlight w:val="none"/>
          <w:lang w:val="en-US" w:eastAsia="zh-CN"/>
        </w:rPr>
        <w:t>6.5 施工设备和临时设施</w:t>
      </w:r>
      <w:bookmarkEnd w:id="81"/>
    </w:p>
    <w:p w14:paraId="2506FAB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6.5.1 承包人提供的施工设备和临时设施包括：</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04D65AFE">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82" w:name="_Toc389586453"/>
      <w:r>
        <w:rPr>
          <w:rFonts w:hint="eastAsia" w:ascii="宋体" w:hAnsi="宋体" w:eastAsia="宋体" w:cs="宋体"/>
          <w:b/>
          <w:bCs/>
          <w:color w:val="000000"/>
          <w:sz w:val="24"/>
          <w:szCs w:val="24"/>
          <w:highlight w:val="none"/>
          <w:lang w:val="en-US" w:eastAsia="zh-CN"/>
        </w:rPr>
        <w:t>7. 试验和检验</w:t>
      </w:r>
      <w:bookmarkEnd w:id="82"/>
      <w:r>
        <w:rPr>
          <w:rFonts w:hint="eastAsia" w:ascii="宋体" w:hAnsi="宋体" w:eastAsia="宋体" w:cs="宋体"/>
          <w:b/>
          <w:bCs/>
          <w:color w:val="000000"/>
          <w:sz w:val="24"/>
          <w:szCs w:val="24"/>
          <w:highlight w:val="none"/>
          <w:lang w:val="en-US" w:eastAsia="zh-CN"/>
        </w:rPr>
        <w:t xml:space="preserve"> </w:t>
      </w:r>
    </w:p>
    <w:p w14:paraId="29D6657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kern w:val="0"/>
          <w:sz w:val="24"/>
          <w:szCs w:val="24"/>
          <w:highlight w:val="none"/>
          <w:u w:val="none"/>
        </w:rPr>
      </w:pPr>
      <w:r>
        <w:rPr>
          <w:rFonts w:hint="eastAsia" w:ascii="宋体" w:hAnsi="宋体" w:eastAsia="宋体" w:cs="宋体"/>
          <w:color w:val="000000"/>
          <w:kern w:val="0"/>
          <w:sz w:val="24"/>
          <w:szCs w:val="24"/>
          <w:highlight w:val="none"/>
        </w:rPr>
        <w:t>关于试验和检验的约定：</w:t>
      </w:r>
      <w:r>
        <w:rPr>
          <w:rFonts w:hint="eastAsia" w:ascii="宋体" w:hAnsi="宋体" w:eastAsia="宋体" w:cs="宋体"/>
          <w:color w:val="000000"/>
          <w:kern w:val="0"/>
          <w:sz w:val="24"/>
          <w:szCs w:val="24"/>
          <w:highlight w:val="none"/>
          <w:u w:val="none"/>
        </w:rPr>
        <w:t>按总包合同的约定进行。</w:t>
      </w:r>
    </w:p>
    <w:p w14:paraId="541F2467">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u w:val="none"/>
          <w:lang w:val="en-US" w:eastAsia="zh-CN"/>
        </w:rPr>
      </w:pPr>
      <w:bookmarkStart w:id="83" w:name="_Toc389586454"/>
      <w:r>
        <w:rPr>
          <w:rFonts w:hint="eastAsia" w:ascii="宋体" w:hAnsi="宋体" w:eastAsia="宋体" w:cs="宋体"/>
          <w:b/>
          <w:bCs/>
          <w:color w:val="000000"/>
          <w:sz w:val="24"/>
          <w:szCs w:val="24"/>
          <w:highlight w:val="none"/>
          <w:u w:val="none"/>
          <w:lang w:val="en-US" w:eastAsia="zh-CN"/>
        </w:rPr>
        <w:t>8. 分包合同变更</w:t>
      </w:r>
      <w:bookmarkEnd w:id="83"/>
    </w:p>
    <w:p w14:paraId="3D3220CC">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u w:val="none"/>
          <w:lang w:val="en-US" w:eastAsia="zh-CN"/>
        </w:rPr>
      </w:pPr>
      <w:bookmarkStart w:id="84" w:name="_Toc389586455"/>
      <w:r>
        <w:rPr>
          <w:rFonts w:hint="eastAsia" w:ascii="宋体" w:hAnsi="宋体" w:eastAsia="宋体" w:cs="宋体"/>
          <w:b/>
          <w:bCs/>
          <w:color w:val="000000"/>
          <w:sz w:val="24"/>
          <w:szCs w:val="24"/>
          <w:highlight w:val="none"/>
          <w:u w:val="none"/>
          <w:lang w:val="en-US" w:eastAsia="zh-CN"/>
        </w:rPr>
        <w:t>8.1 分包合同变更的范围</w:t>
      </w:r>
      <w:bookmarkEnd w:id="84"/>
    </w:p>
    <w:p w14:paraId="2D9304F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关于分包合同变更范围的约定：执行通用合同条款。</w:t>
      </w:r>
    </w:p>
    <w:p w14:paraId="62612404">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u w:val="none"/>
          <w:lang w:val="en-US" w:eastAsia="zh-CN"/>
        </w:rPr>
      </w:pPr>
      <w:bookmarkStart w:id="85" w:name="_Toc389586456"/>
      <w:r>
        <w:rPr>
          <w:rFonts w:hint="eastAsia" w:ascii="宋体" w:hAnsi="宋体" w:eastAsia="宋体" w:cs="宋体"/>
          <w:b/>
          <w:bCs/>
          <w:color w:val="000000"/>
          <w:sz w:val="24"/>
          <w:szCs w:val="24"/>
          <w:highlight w:val="none"/>
          <w:u w:val="none"/>
          <w:lang w:val="en-US" w:eastAsia="zh-CN"/>
        </w:rPr>
        <w:t>8.2 分包合同变更估价</w:t>
      </w:r>
      <w:bookmarkEnd w:id="85"/>
    </w:p>
    <w:p w14:paraId="74093FEA">
      <w:pPr>
        <w:pageBreakBefore w:val="0"/>
        <w:kinsoku/>
        <w:wordWrap w:val="0"/>
        <w:overflowPunct/>
        <w:topLinePunct w:val="0"/>
        <w:bidi w:val="0"/>
        <w:adjustRightInd w:val="0"/>
        <w:snapToGrid w:val="0"/>
        <w:spacing w:line="500" w:lineRule="exact"/>
        <w:ind w:firstLine="480" w:firstLineChars="200"/>
        <w:jc w:val="left"/>
        <w:textAlignment w:val="auto"/>
        <w:outlineLvl w:val="3"/>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8.2.1 变更估价原则</w:t>
      </w:r>
    </w:p>
    <w:p w14:paraId="4CBB139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关于变更估价原则的约定：执行通用合同条款。</w:t>
      </w:r>
    </w:p>
    <w:p w14:paraId="458EDE8D">
      <w:pPr>
        <w:pageBreakBefore w:val="0"/>
        <w:kinsoku/>
        <w:wordWrap w:val="0"/>
        <w:overflowPunct/>
        <w:topLinePunct w:val="0"/>
        <w:bidi w:val="0"/>
        <w:adjustRightInd w:val="0"/>
        <w:snapToGrid w:val="0"/>
        <w:spacing w:line="500" w:lineRule="exact"/>
        <w:ind w:firstLine="465"/>
        <w:jc w:val="left"/>
        <w:textAlignment w:val="auto"/>
        <w:outlineLvl w:val="3"/>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8.2.2 变更估价程序</w:t>
      </w:r>
    </w:p>
    <w:p w14:paraId="3B50EF09">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u w:val="none"/>
        </w:rPr>
        <w:t>关于变更估价程序的约定：执行通用合同条款。</w:t>
      </w:r>
    </w:p>
    <w:p w14:paraId="7FB4724F">
      <w:pPr>
        <w:pageBreakBefore w:val="0"/>
        <w:kinsoku/>
        <w:wordWrap w:val="0"/>
        <w:overflowPunct/>
        <w:topLinePunct w:val="0"/>
        <w:bidi w:val="0"/>
        <w:adjustRightInd w:val="0"/>
        <w:snapToGrid w:val="0"/>
        <w:spacing w:line="500" w:lineRule="exact"/>
        <w:ind w:firstLine="465"/>
        <w:jc w:val="left"/>
        <w:textAlignment w:val="auto"/>
        <w:outlineLvl w:val="3"/>
        <w:rPr>
          <w:rFonts w:hint="eastAsia" w:ascii="宋体" w:hAnsi="宋体" w:eastAsia="宋体" w:cs="宋体"/>
          <w:sz w:val="24"/>
          <w:szCs w:val="24"/>
          <w:highlight w:val="none"/>
        </w:rPr>
      </w:pPr>
      <w:bookmarkStart w:id="86" w:name="_Toc389586458"/>
      <w:r>
        <w:rPr>
          <w:rFonts w:hint="eastAsia" w:ascii="宋体" w:hAnsi="宋体" w:eastAsia="宋体" w:cs="宋体"/>
          <w:sz w:val="24"/>
          <w:szCs w:val="24"/>
          <w:highlight w:val="none"/>
        </w:rPr>
        <w:t>8.2.3 变更引起的工期调整</w:t>
      </w:r>
      <w:bookmarkEnd w:id="86"/>
    </w:p>
    <w:p w14:paraId="2D3F4B5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kern w:val="0"/>
          <w:sz w:val="24"/>
          <w:szCs w:val="24"/>
          <w:highlight w:val="none"/>
        </w:rPr>
        <w:t>因变更引起工期变化的，确定增减工期天数的方法：</w:t>
      </w:r>
      <w:r>
        <w:rPr>
          <w:rFonts w:hint="eastAsia" w:ascii="宋体" w:hAnsi="宋体" w:eastAsia="宋体" w:cs="宋体"/>
          <w:kern w:val="0"/>
          <w:sz w:val="24"/>
          <w:szCs w:val="24"/>
          <w:highlight w:val="none"/>
          <w:u w:val="none"/>
        </w:rPr>
        <w:t>由双方协商确定</w:t>
      </w:r>
      <w:r>
        <w:rPr>
          <w:rFonts w:hint="eastAsia" w:ascii="宋体" w:hAnsi="宋体" w:eastAsia="宋体" w:cs="宋体"/>
          <w:color w:val="000000"/>
          <w:kern w:val="0"/>
          <w:sz w:val="24"/>
          <w:szCs w:val="24"/>
          <w:highlight w:val="none"/>
        </w:rPr>
        <w:t>。</w:t>
      </w:r>
    </w:p>
    <w:p w14:paraId="6D7EBB89">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87" w:name="_Toc389586459"/>
      <w:r>
        <w:rPr>
          <w:rFonts w:hint="eastAsia" w:ascii="宋体" w:hAnsi="宋体" w:eastAsia="宋体" w:cs="宋体"/>
          <w:b/>
          <w:bCs/>
          <w:color w:val="000000"/>
          <w:sz w:val="24"/>
          <w:szCs w:val="24"/>
          <w:highlight w:val="none"/>
          <w:lang w:val="en-US" w:eastAsia="zh-CN"/>
        </w:rPr>
        <w:t>9. 合同价格</w:t>
      </w:r>
      <w:bookmarkEnd w:id="87"/>
    </w:p>
    <w:p w14:paraId="3392C2F0">
      <w:pPr>
        <w:spacing w:line="500" w:lineRule="exact"/>
        <w:ind w:firstLine="482" w:firstLineChars="200"/>
        <w:rPr>
          <w:rFonts w:hint="eastAsia" w:ascii="宋体" w:hAnsi="宋体" w:cs="宋体"/>
          <w:b/>
          <w:bCs/>
          <w:sz w:val="24"/>
          <w:szCs w:val="24"/>
          <w:highlight w:val="none"/>
        </w:rPr>
      </w:pPr>
      <w:bookmarkStart w:id="88" w:name="_Toc389586460"/>
      <w:r>
        <w:rPr>
          <w:rFonts w:hint="eastAsia" w:ascii="宋体" w:hAnsi="宋体" w:cs="宋体"/>
          <w:b/>
          <w:bCs/>
          <w:sz w:val="24"/>
          <w:szCs w:val="24"/>
          <w:highlight w:val="none"/>
        </w:rPr>
        <w:t>9.1.1 单价合同</w:t>
      </w:r>
    </w:p>
    <w:p w14:paraId="60B7BB2F">
      <w:pPr>
        <w:widowControl/>
        <w:spacing w:line="500" w:lineRule="exact"/>
        <w:ind w:left="150" w:firstLine="480"/>
        <w:jc w:val="left"/>
        <w:rPr>
          <w:rFonts w:hint="eastAsia" w:ascii="宋体" w:hAnsi="宋体" w:cs="宋体"/>
          <w:sz w:val="24"/>
          <w:szCs w:val="24"/>
          <w:highlight w:val="none"/>
          <w:u w:val="single"/>
        </w:rPr>
      </w:pPr>
      <w:r>
        <w:rPr>
          <w:rFonts w:hint="eastAsia"/>
          <w:sz w:val="24"/>
          <w:highlight w:val="none"/>
        </w:rPr>
        <w:t>（1）单价包含的风险范围：</w:t>
      </w:r>
      <w:r>
        <w:rPr>
          <w:rFonts w:hint="eastAsia" w:ascii="宋体" w:hAnsi="宋体" w:cs="宋体"/>
          <w:sz w:val="24"/>
          <w:szCs w:val="24"/>
          <w:highlight w:val="none"/>
          <w:u w:val="single"/>
        </w:rPr>
        <w:t>不含税固定单价已涵盖分包人履行和完成本合同工作和服务的所有直接和间接成本和费用，包括但不限于项目成本、管理费、安全文明费、利润和其它费用，且分包人承担其工作范围内材料价格波动的风险。</w:t>
      </w:r>
    </w:p>
    <w:p w14:paraId="0C03C19C">
      <w:pPr>
        <w:widowControl/>
        <w:spacing w:line="500" w:lineRule="exact"/>
        <w:ind w:left="150" w:firstLine="480"/>
        <w:jc w:val="left"/>
        <w:rPr>
          <w:rFonts w:hint="eastAsia" w:ascii="宋体" w:hAnsi="宋体" w:cs="宋体"/>
          <w:sz w:val="24"/>
          <w:szCs w:val="24"/>
          <w:highlight w:val="none"/>
          <w:u w:val="single"/>
        </w:rPr>
      </w:pPr>
      <w:r>
        <w:rPr>
          <w:rFonts w:hint="eastAsia" w:ascii="宋体" w:hAnsi="宋体" w:cs="宋体"/>
          <w:sz w:val="24"/>
          <w:szCs w:val="24"/>
          <w:highlight w:val="none"/>
          <w:u w:val="single"/>
        </w:rPr>
        <w:t>（2）此报价不含施工用水电费，相应费用在分包结算中不予扣除。</w:t>
      </w:r>
    </w:p>
    <w:p w14:paraId="56FB93B4">
      <w:pPr>
        <w:widowControl/>
        <w:spacing w:line="500" w:lineRule="exact"/>
        <w:ind w:left="150" w:firstLine="480"/>
        <w:jc w:val="left"/>
        <w:rPr>
          <w:rFonts w:hint="eastAsia" w:ascii="宋体" w:hAnsi="宋体" w:cs="宋体"/>
          <w:sz w:val="24"/>
          <w:szCs w:val="24"/>
          <w:highlight w:val="none"/>
          <w:u w:val="single"/>
        </w:rPr>
      </w:pPr>
      <w:r>
        <w:rPr>
          <w:rFonts w:hint="eastAsia" w:ascii="宋体" w:hAnsi="宋体" w:cs="宋体"/>
          <w:sz w:val="24"/>
          <w:szCs w:val="24"/>
          <w:highlight w:val="none"/>
          <w:u w:val="single"/>
        </w:rPr>
        <w:t>（3）安全文明费用为合同不含税总价的3%，已包含在合同价内，根据核定的安全文明投入情况进行审批；</w:t>
      </w:r>
    </w:p>
    <w:p w14:paraId="13709E7A">
      <w:pPr>
        <w:widowControl/>
        <w:spacing w:line="500" w:lineRule="exact"/>
        <w:ind w:left="150" w:firstLine="480"/>
        <w:jc w:val="left"/>
        <w:rPr>
          <w:rFonts w:hint="eastAsia"/>
          <w:sz w:val="24"/>
          <w:highlight w:val="none"/>
          <w:u w:val="single"/>
        </w:rPr>
      </w:pPr>
      <w:r>
        <w:rPr>
          <w:rFonts w:hint="eastAsia" w:ascii="宋体" w:hAnsi="宋体" w:cs="宋体"/>
          <w:sz w:val="24"/>
          <w:szCs w:val="24"/>
          <w:highlight w:val="none"/>
          <w:u w:val="single"/>
        </w:rPr>
        <w:t>（4）本工程开具增值税专用发票，税率为9%，如遇政策性因素，做相应调整。</w:t>
      </w:r>
    </w:p>
    <w:p w14:paraId="5762E4F0">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风险费用的计算方法：</w:t>
      </w:r>
      <w:r>
        <w:rPr>
          <w:rFonts w:hint="eastAsia" w:ascii="宋体" w:hAnsi="宋体" w:cs="宋体"/>
          <w:sz w:val="24"/>
          <w:szCs w:val="24"/>
          <w:highlight w:val="none"/>
          <w:u w:val="single"/>
        </w:rPr>
        <w:t xml:space="preserve">                          /                  </w:t>
      </w:r>
      <w:r>
        <w:rPr>
          <w:rFonts w:hint="eastAsia" w:ascii="宋体" w:hAnsi="宋体" w:cs="宋体"/>
          <w:sz w:val="24"/>
          <w:szCs w:val="24"/>
          <w:highlight w:val="none"/>
        </w:rPr>
        <w:t>。</w:t>
      </w:r>
    </w:p>
    <w:p w14:paraId="400BEB08">
      <w:pPr>
        <w:spacing w:line="360" w:lineRule="auto"/>
        <w:ind w:firstLine="470" w:firstLineChars="196"/>
        <w:rPr>
          <w:rFonts w:ascii="宋体" w:hAnsi="宋体" w:cs="宋体"/>
          <w:sz w:val="24"/>
          <w:szCs w:val="24"/>
          <w:highlight w:val="none"/>
          <w:u w:val="single"/>
        </w:rPr>
      </w:pPr>
      <w:r>
        <w:rPr>
          <w:rFonts w:hint="eastAsia" w:ascii="宋体" w:hAnsi="宋体" w:cs="宋体"/>
          <w:sz w:val="24"/>
          <w:szCs w:val="24"/>
          <w:highlight w:val="none"/>
        </w:rPr>
        <w:t>风险范围以外合同价格的调整方法：</w:t>
      </w:r>
      <w:r>
        <w:rPr>
          <w:rFonts w:hint="eastAsia" w:ascii="宋体" w:hAnsi="宋体" w:cs="宋体"/>
          <w:sz w:val="24"/>
          <w:szCs w:val="24"/>
          <w:highlight w:val="none"/>
          <w:u w:val="single"/>
        </w:rPr>
        <w:t xml:space="preserve">             /              。</w:t>
      </w:r>
    </w:p>
    <w:p w14:paraId="08705AF4">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9.1.2 总价合同</w:t>
      </w:r>
    </w:p>
    <w:p w14:paraId="0ECB779A">
      <w:pPr>
        <w:wordWrap w:val="0"/>
        <w:adjustRightInd w:val="0"/>
        <w:snapToGrid w:val="0"/>
        <w:spacing w:line="500" w:lineRule="exact"/>
        <w:ind w:firstLine="480" w:firstLineChars="200"/>
        <w:jc w:val="left"/>
        <w:rPr>
          <w:rFonts w:ascii="宋体" w:hAnsi="宋体" w:cs="宋体"/>
          <w:sz w:val="24"/>
          <w:szCs w:val="24"/>
          <w:highlight w:val="none"/>
        </w:rPr>
      </w:pPr>
      <w:r>
        <w:rPr>
          <w:rFonts w:hint="eastAsia" w:ascii="宋体" w:hAnsi="宋体" w:cs="宋体"/>
          <w:sz w:val="24"/>
          <w:szCs w:val="24"/>
          <w:highlight w:val="none"/>
        </w:rPr>
        <w:t>总价合同的计算方式：</w:t>
      </w:r>
      <w:r>
        <w:rPr>
          <w:rFonts w:hint="eastAsia" w:ascii="宋体" w:hAnsi="宋体" w:cs="宋体"/>
          <w:sz w:val="24"/>
          <w:szCs w:val="24"/>
          <w:highlight w:val="none"/>
          <w:u w:val="single"/>
        </w:rPr>
        <w:t xml:space="preserve">                       /                     </w:t>
      </w:r>
      <w:r>
        <w:rPr>
          <w:rFonts w:hint="eastAsia" w:ascii="宋体" w:hAnsi="宋体" w:cs="宋体"/>
          <w:sz w:val="24"/>
          <w:szCs w:val="24"/>
          <w:highlight w:val="none"/>
        </w:rPr>
        <w:t>。</w:t>
      </w:r>
    </w:p>
    <w:p w14:paraId="4980E5AA">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总价包含的风险范围：</w:t>
      </w:r>
      <w:r>
        <w:rPr>
          <w:rFonts w:hint="eastAsia" w:ascii="宋体" w:hAnsi="宋体" w:cs="宋体"/>
          <w:sz w:val="24"/>
          <w:szCs w:val="24"/>
          <w:highlight w:val="none"/>
          <w:u w:val="single"/>
        </w:rPr>
        <w:t xml:space="preserve">                      /                  </w:t>
      </w:r>
      <w:r>
        <w:rPr>
          <w:rFonts w:hint="eastAsia" w:ascii="宋体" w:hAnsi="宋体" w:cs="宋体"/>
          <w:sz w:val="24"/>
          <w:szCs w:val="24"/>
          <w:highlight w:val="none"/>
        </w:rPr>
        <w:t>。</w:t>
      </w:r>
    </w:p>
    <w:p w14:paraId="51F1885A">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风险费用的计算方法：</w:t>
      </w:r>
      <w:r>
        <w:rPr>
          <w:rFonts w:hint="eastAsia" w:ascii="宋体" w:hAnsi="宋体" w:cs="宋体"/>
          <w:sz w:val="24"/>
          <w:szCs w:val="24"/>
          <w:highlight w:val="none"/>
          <w:u w:val="single"/>
        </w:rPr>
        <w:t xml:space="preserve">                         /                   </w:t>
      </w:r>
      <w:r>
        <w:rPr>
          <w:rFonts w:hint="eastAsia" w:ascii="宋体" w:hAnsi="宋体" w:cs="宋体"/>
          <w:sz w:val="24"/>
          <w:szCs w:val="24"/>
          <w:highlight w:val="none"/>
        </w:rPr>
        <w:t>。</w:t>
      </w:r>
    </w:p>
    <w:p w14:paraId="71166CF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风险范围以外合同价格的调整方法：</w:t>
      </w:r>
      <w:r>
        <w:rPr>
          <w:rFonts w:hint="eastAsia" w:ascii="宋体" w:hAnsi="宋体" w:cs="宋体"/>
          <w:sz w:val="24"/>
          <w:szCs w:val="24"/>
          <w:highlight w:val="none"/>
          <w:u w:val="single"/>
        </w:rPr>
        <w:t xml:space="preserve">            /                    </w:t>
      </w:r>
      <w:r>
        <w:rPr>
          <w:rFonts w:hint="eastAsia" w:ascii="宋体" w:hAnsi="宋体" w:cs="宋体"/>
          <w:sz w:val="24"/>
          <w:szCs w:val="24"/>
          <w:highlight w:val="none"/>
        </w:rPr>
        <w:t>。</w:t>
      </w:r>
    </w:p>
    <w:p w14:paraId="196E589D">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color w:val="auto"/>
          <w:sz w:val="24"/>
          <w:szCs w:val="24"/>
          <w:highlight w:val="none"/>
        </w:rPr>
      </w:pPr>
      <w:r>
        <w:rPr>
          <w:rFonts w:hint="eastAsia" w:ascii="宋体" w:hAnsi="宋体" w:eastAsia="宋体" w:cs="宋体"/>
          <w:b/>
          <w:bCs/>
          <w:color w:val="000000"/>
          <w:sz w:val="24"/>
          <w:szCs w:val="24"/>
          <w:highlight w:val="none"/>
          <w:lang w:val="en-US" w:eastAsia="zh-CN"/>
        </w:rPr>
        <w:t>9.1.3 其他价格形式</w:t>
      </w:r>
      <w:r>
        <w:rPr>
          <w:rFonts w:hint="eastAsia" w:ascii="宋体" w:hAnsi="宋体" w:eastAsia="宋体" w:cs="宋体"/>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i/>
          <w:color w:val="auto"/>
          <w:sz w:val="24"/>
          <w:szCs w:val="24"/>
          <w:highlight w:val="none"/>
          <w:u w:val="single"/>
        </w:rPr>
        <w:t xml:space="preserve">   </w:t>
      </w:r>
      <w:r>
        <w:rPr>
          <w:rFonts w:hint="eastAsia" w:ascii="宋体" w:hAnsi="宋体" w:cs="宋体"/>
          <w:i/>
          <w:color w:val="auto"/>
          <w:sz w:val="24"/>
          <w:szCs w:val="24"/>
          <w:highlight w:val="none"/>
          <w:u w:val="single"/>
          <w:lang w:val="en-US" w:eastAsia="zh-CN"/>
        </w:rPr>
        <w:t xml:space="preserve">               /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sz w:val="24"/>
          <w:szCs w:val="24"/>
          <w:highlight w:val="none"/>
        </w:rPr>
        <w:t>。</w:t>
      </w:r>
    </w:p>
    <w:p w14:paraId="61E6C76C">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10. 价格调整</w:t>
      </w:r>
      <w:bookmarkEnd w:id="88"/>
    </w:p>
    <w:p w14:paraId="2D3D03D3">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89" w:name="_Toc389586461"/>
      <w:r>
        <w:rPr>
          <w:rFonts w:hint="eastAsia" w:ascii="宋体" w:hAnsi="宋体" w:eastAsia="宋体" w:cs="宋体"/>
          <w:b/>
          <w:bCs/>
          <w:color w:val="000000"/>
          <w:sz w:val="24"/>
          <w:szCs w:val="24"/>
          <w:highlight w:val="none"/>
          <w:lang w:val="en-US" w:eastAsia="zh-CN"/>
        </w:rPr>
        <w:t>10.1 市场价格波动引起的调整</w:t>
      </w:r>
      <w:bookmarkEnd w:id="89"/>
    </w:p>
    <w:p w14:paraId="4C54BAC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color w:val="000000"/>
          <w:kern w:val="0"/>
          <w:sz w:val="24"/>
          <w:szCs w:val="24"/>
          <w:highlight w:val="none"/>
        </w:rPr>
        <w:t>市场价格波动</w:t>
      </w:r>
      <w:r>
        <w:rPr>
          <w:rFonts w:hint="eastAsia" w:ascii="宋体" w:hAnsi="宋体" w:eastAsia="宋体" w:cs="宋体"/>
          <w:sz w:val="24"/>
          <w:szCs w:val="24"/>
          <w:highlight w:val="none"/>
        </w:rPr>
        <w:t>是否调整分包合同价格的约定：</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4888B35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因市场价格波动，调整合同价格的方式：</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5623EF33">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90" w:name="_Toc389586462"/>
      <w:r>
        <w:rPr>
          <w:rFonts w:hint="eastAsia" w:ascii="宋体" w:hAnsi="宋体" w:eastAsia="宋体" w:cs="宋体"/>
          <w:b/>
          <w:bCs/>
          <w:color w:val="000000"/>
          <w:sz w:val="24"/>
          <w:szCs w:val="24"/>
          <w:highlight w:val="none"/>
          <w:lang w:val="en-US" w:eastAsia="zh-CN"/>
        </w:rPr>
        <w:t>11. 计量</w:t>
      </w:r>
      <w:bookmarkEnd w:id="90"/>
    </w:p>
    <w:p w14:paraId="07E5F653">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91" w:name="_Toc389586463"/>
      <w:r>
        <w:rPr>
          <w:rFonts w:hint="eastAsia" w:ascii="宋体" w:hAnsi="宋体" w:eastAsia="宋体" w:cs="宋体"/>
          <w:b/>
          <w:bCs/>
          <w:color w:val="000000"/>
          <w:sz w:val="24"/>
          <w:szCs w:val="24"/>
          <w:highlight w:val="none"/>
          <w:lang w:val="en-US" w:eastAsia="zh-CN"/>
        </w:rPr>
        <w:t>11.1 计量原则和计量周期</w:t>
      </w:r>
      <w:bookmarkEnd w:id="91"/>
    </w:p>
    <w:p w14:paraId="2233B0D1">
      <w:pPr>
        <w:pStyle w:val="15"/>
        <w:keepNext w:val="0"/>
        <w:keepLines w:val="0"/>
        <w:pageBreakBefore w:val="0"/>
        <w:widowControl/>
        <w:suppressLineNumbers w:val="0"/>
        <w:kinsoku/>
        <w:overflowPunct/>
        <w:topLinePunct w:val="0"/>
        <w:bidi w:val="0"/>
        <w:spacing w:before="0" w:beforeAutospacing="0" w:after="0" w:afterAutospacing="0" w:line="50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kern w:val="2"/>
          <w:sz w:val="24"/>
          <w:szCs w:val="24"/>
          <w:highlight w:val="none"/>
          <w:lang w:val="en-US" w:eastAsia="zh-CN" w:bidi="ar-SA"/>
        </w:rPr>
        <w:t>11.1.1</w:t>
      </w:r>
      <w:r>
        <w:rPr>
          <w:rFonts w:hint="eastAsia" w:ascii="宋体" w:hAnsi="宋体" w:eastAsia="宋体" w:cs="宋体"/>
          <w:sz w:val="24"/>
          <w:szCs w:val="24"/>
          <w:highlight w:val="none"/>
        </w:rPr>
        <w:t xml:space="preserve"> 工程量计算规则</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cs="宋体"/>
          <w:color w:val="auto"/>
          <w:kern w:val="0"/>
          <w:sz w:val="24"/>
          <w:szCs w:val="24"/>
          <w:highlight w:val="none"/>
          <w:u w:val="single"/>
          <w:lang w:val="en-US" w:eastAsia="zh-CN"/>
        </w:rPr>
        <w:t xml:space="preserve">  </w:t>
      </w:r>
      <w:r>
        <w:rPr>
          <w:rFonts w:hint="eastAsia" w:ascii="宋体" w:hAnsi="宋体" w:cs="宋体"/>
          <w:sz w:val="24"/>
          <w:highlight w:val="none"/>
          <w:u w:val="single"/>
        </w:rPr>
        <w:t>工程量的计算以承包人审定工程量进行结算。</w:t>
      </w:r>
      <w:r>
        <w:rPr>
          <w:rFonts w:hint="eastAsia" w:ascii="宋体" w:hAnsi="宋体" w:eastAsia="宋体" w:cs="宋体"/>
          <w:kern w:val="0"/>
          <w:sz w:val="24"/>
          <w:szCs w:val="24"/>
          <w:highlight w:val="none"/>
          <w:u w:val="single"/>
        </w:rPr>
        <w:t xml:space="preserve"> </w:t>
      </w:r>
      <w:r>
        <w:rPr>
          <w:rFonts w:hint="eastAsia" w:ascii="宋体" w:hAnsi="宋体" w:eastAsia="宋体" w:cs="宋体"/>
          <w:sz w:val="24"/>
          <w:szCs w:val="24"/>
          <w:highlight w:val="none"/>
        </w:rPr>
        <w:t>。</w:t>
      </w:r>
    </w:p>
    <w:p w14:paraId="6C2FC9E5">
      <w:pPr>
        <w:adjustRightInd w:val="0"/>
        <w:snapToGrid w:val="0"/>
        <w:spacing w:line="360" w:lineRule="auto"/>
        <w:ind w:firstLine="480" w:firstLineChars="200"/>
        <w:jc w:val="left"/>
        <w:rPr>
          <w:rFonts w:ascii="宋体" w:hAnsi="宋体" w:cs="宋体"/>
          <w:sz w:val="24"/>
          <w:szCs w:val="24"/>
          <w:highlight w:val="none"/>
        </w:rPr>
      </w:pPr>
      <w:r>
        <w:rPr>
          <w:rFonts w:hint="eastAsia" w:ascii="宋体" w:hAnsi="宋体" w:eastAsia="宋体" w:cs="宋体"/>
          <w:sz w:val="24"/>
          <w:szCs w:val="24"/>
          <w:highlight w:val="none"/>
        </w:rPr>
        <w:t>11.1.2 工程量计量周期：</w:t>
      </w:r>
      <w:r>
        <w:rPr>
          <w:rFonts w:hint="eastAsia" w:ascii="宋体" w:hAnsi="宋体" w:eastAsia="宋体" w:cs="宋体"/>
          <w:sz w:val="24"/>
          <w:szCs w:val="24"/>
          <w:highlight w:val="none"/>
          <w:u w:val="single"/>
        </w:rPr>
        <w:t xml:space="preserve"> </w:t>
      </w:r>
      <w:r>
        <w:rPr>
          <w:rFonts w:hint="eastAsia" w:ascii="宋体" w:hAnsi="宋体" w:cs="宋体"/>
          <w:kern w:val="0"/>
          <w:sz w:val="24"/>
          <w:szCs w:val="24"/>
          <w:highlight w:val="none"/>
          <w:u w:val="single"/>
        </w:rPr>
        <w:t>按月计量，每月25日分包人按进度盘点确认的完成工程量，编制月进度结算表（图纸范围内的工作内容），由承包人分公司及项目部审核后结算，结算比例为核定工作量的</w:t>
      </w:r>
      <w:r>
        <w:rPr>
          <w:rFonts w:hint="eastAsia" w:ascii="宋体" w:hAnsi="宋体" w:cs="宋体"/>
          <w:kern w:val="0"/>
          <w:sz w:val="24"/>
          <w:szCs w:val="24"/>
          <w:highlight w:val="none"/>
          <w:u w:val="single"/>
          <w:lang w:val="en-US" w:eastAsia="zh-CN"/>
        </w:rPr>
        <w:t>8</w:t>
      </w:r>
      <w:r>
        <w:rPr>
          <w:rFonts w:hint="eastAsia" w:ascii="宋体" w:hAnsi="宋体" w:cs="宋体"/>
          <w:kern w:val="0"/>
          <w:sz w:val="24"/>
          <w:szCs w:val="24"/>
          <w:highlight w:val="none"/>
          <w:u w:val="single"/>
        </w:rPr>
        <w:t>0%</w:t>
      </w:r>
      <w:r>
        <w:rPr>
          <w:rFonts w:hint="eastAsia" w:ascii="宋体" w:hAnsi="宋体" w:cs="宋体"/>
          <w:sz w:val="24"/>
          <w:szCs w:val="24"/>
          <w:highlight w:val="none"/>
        </w:rPr>
        <w:t>。</w:t>
      </w:r>
    </w:p>
    <w:p w14:paraId="460F106E">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92" w:name="_Toc389586464"/>
      <w:r>
        <w:rPr>
          <w:rFonts w:hint="eastAsia" w:ascii="宋体" w:hAnsi="宋体" w:eastAsia="宋体" w:cs="宋体"/>
          <w:b/>
          <w:bCs/>
          <w:color w:val="000000"/>
          <w:sz w:val="24"/>
          <w:szCs w:val="24"/>
          <w:highlight w:val="none"/>
          <w:lang w:val="en-US" w:eastAsia="zh-CN"/>
        </w:rPr>
        <w:t>11.2 计量程序</w:t>
      </w:r>
      <w:bookmarkEnd w:id="92"/>
    </w:p>
    <w:p w14:paraId="712C91A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kern w:val="0"/>
          <w:sz w:val="24"/>
          <w:szCs w:val="24"/>
          <w:highlight w:val="none"/>
        </w:rPr>
      </w:pPr>
      <w:r>
        <w:rPr>
          <w:rFonts w:hint="eastAsia" w:ascii="宋体" w:hAnsi="宋体" w:eastAsia="宋体" w:cs="宋体"/>
          <w:sz w:val="24"/>
          <w:szCs w:val="24"/>
          <w:highlight w:val="none"/>
        </w:rPr>
        <w:t>关于计量程序的约定：</w:t>
      </w:r>
      <w:r>
        <w:rPr>
          <w:rFonts w:hint="eastAsia" w:ascii="宋体" w:hAnsi="宋体" w:eastAsia="宋体" w:cs="宋体"/>
          <w:sz w:val="24"/>
          <w:szCs w:val="24"/>
          <w:highlight w:val="none"/>
          <w:u w:val="none"/>
        </w:rPr>
        <w:t>执行通用合同条款</w:t>
      </w:r>
      <w:r>
        <w:rPr>
          <w:rFonts w:hint="eastAsia" w:ascii="宋体" w:hAnsi="宋体" w:eastAsia="宋体" w:cs="宋体"/>
          <w:sz w:val="24"/>
          <w:szCs w:val="24"/>
          <w:highlight w:val="none"/>
        </w:rPr>
        <w:t>。</w:t>
      </w:r>
    </w:p>
    <w:p w14:paraId="3D82FE38">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93" w:name="_Toc389586465"/>
      <w:r>
        <w:rPr>
          <w:rFonts w:hint="eastAsia" w:ascii="宋体" w:hAnsi="宋体" w:eastAsia="宋体" w:cs="宋体"/>
          <w:b/>
          <w:bCs/>
          <w:color w:val="000000"/>
          <w:sz w:val="24"/>
          <w:szCs w:val="24"/>
          <w:highlight w:val="none"/>
          <w:lang w:val="en-US" w:eastAsia="zh-CN"/>
        </w:rPr>
        <w:t>12. 工程款支付</w:t>
      </w:r>
      <w:bookmarkEnd w:id="93"/>
    </w:p>
    <w:p w14:paraId="4B37F926">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94" w:name="_Toc389586466"/>
      <w:r>
        <w:rPr>
          <w:rFonts w:hint="eastAsia" w:ascii="宋体" w:hAnsi="宋体" w:eastAsia="宋体" w:cs="宋体"/>
          <w:b/>
          <w:bCs/>
          <w:color w:val="000000"/>
          <w:sz w:val="24"/>
          <w:szCs w:val="24"/>
          <w:highlight w:val="none"/>
          <w:lang w:val="en-US" w:eastAsia="zh-CN"/>
        </w:rPr>
        <w:t>12.1 预付款</w:t>
      </w:r>
      <w:bookmarkEnd w:id="94"/>
    </w:p>
    <w:p w14:paraId="4D931AD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预付款支付比例或金额：</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无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5C4EEA6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预付款支付期限：</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无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44EBB76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承包人逾期支付预付款的违约责任：</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eastAsia="zh-CN"/>
        </w:rPr>
        <w:t>无</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70D5F20E">
      <w:pPr>
        <w:pageBreakBefore w:val="0"/>
        <w:kinsoku/>
        <w:wordWrap w:val="0"/>
        <w:overflowPunct/>
        <w:topLinePunct w:val="0"/>
        <w:bidi w:val="0"/>
        <w:adjustRightInd w:val="0"/>
        <w:snapToGrid w:val="0"/>
        <w:spacing w:line="500" w:lineRule="exact"/>
        <w:ind w:firstLine="48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关于预付款扣回的约定：</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无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3BEC27F0">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95" w:name="_Toc389586467"/>
      <w:r>
        <w:rPr>
          <w:rFonts w:hint="eastAsia" w:ascii="宋体" w:hAnsi="宋体" w:eastAsia="宋体" w:cs="宋体"/>
          <w:b/>
          <w:bCs/>
          <w:color w:val="000000"/>
          <w:sz w:val="24"/>
          <w:szCs w:val="24"/>
          <w:highlight w:val="none"/>
          <w:lang w:val="en-US" w:eastAsia="zh-CN"/>
        </w:rPr>
        <w:t>12.2 安全文明施工费的支付</w:t>
      </w:r>
      <w:bookmarkEnd w:id="95"/>
    </w:p>
    <w:p w14:paraId="4E74F15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承包人支付安全文明施工费的比例及期限：</w:t>
      </w:r>
      <w:r>
        <w:rPr>
          <w:rFonts w:hint="eastAsia" w:ascii="宋体" w:hAnsi="宋体" w:cs="宋体"/>
          <w:sz w:val="24"/>
          <w:szCs w:val="24"/>
          <w:highlight w:val="none"/>
          <w:u w:val="single"/>
          <w:lang w:val="en-US" w:eastAsia="zh-CN"/>
        </w:rPr>
        <w:t xml:space="preserve">  </w:t>
      </w:r>
      <w:r>
        <w:rPr>
          <w:rFonts w:hint="default"/>
          <w:color w:val="auto"/>
          <w:sz w:val="24"/>
          <w:highlight w:val="none"/>
          <w:u w:val="single"/>
          <w:lang w:val="en-US"/>
        </w:rPr>
        <w:t>已包含在进度款内</w:t>
      </w:r>
      <w:r>
        <w:rPr>
          <w:rFonts w:hint="eastAsia"/>
          <w:color w:val="auto"/>
          <w:sz w:val="24"/>
          <w:highlight w:val="none"/>
          <w:u w:val="single"/>
          <w:lang w:val="en-US" w:eastAsia="zh-CN"/>
        </w:rPr>
        <w:t xml:space="preserve">  </w:t>
      </w:r>
      <w:r>
        <w:rPr>
          <w:rFonts w:hint="eastAsia" w:ascii="宋体" w:hAnsi="宋体" w:eastAsia="宋体" w:cs="宋体"/>
          <w:color w:val="auto"/>
          <w:sz w:val="24"/>
          <w:szCs w:val="24"/>
          <w:highlight w:val="none"/>
          <w:u w:val="none"/>
        </w:rPr>
        <w:t>。</w:t>
      </w:r>
    </w:p>
    <w:p w14:paraId="7DCE9DD3">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96" w:name="_Toc389586468"/>
      <w:r>
        <w:rPr>
          <w:rFonts w:hint="eastAsia" w:ascii="宋体" w:hAnsi="宋体" w:eastAsia="宋体" w:cs="宋体"/>
          <w:b/>
          <w:bCs/>
          <w:color w:val="000000"/>
          <w:sz w:val="24"/>
          <w:szCs w:val="24"/>
          <w:highlight w:val="none"/>
          <w:lang w:val="en-US" w:eastAsia="zh-CN"/>
        </w:rPr>
        <w:t>12.3 工程进度款支付</w:t>
      </w:r>
      <w:bookmarkEnd w:id="96"/>
    </w:p>
    <w:p w14:paraId="63C89BEF">
      <w:pPr>
        <w:spacing w:line="360" w:lineRule="auto"/>
        <w:ind w:firstLine="480" w:firstLineChars="200"/>
        <w:rPr>
          <w:rFonts w:ascii="宋体" w:hAnsi="宋体" w:cs="宋体"/>
          <w:b/>
          <w:bCs/>
          <w:sz w:val="24"/>
          <w:szCs w:val="24"/>
          <w:highlight w:val="none"/>
        </w:rPr>
      </w:pPr>
      <w:r>
        <w:rPr>
          <w:rFonts w:hint="eastAsia" w:ascii="宋体" w:hAnsi="宋体" w:eastAsia="宋体" w:cs="宋体"/>
          <w:sz w:val="24"/>
          <w:szCs w:val="24"/>
          <w:highlight w:val="none"/>
        </w:rPr>
        <w:t>12.3.1 工程进度款付款周期：</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本工程无预付款，在业主支付当期工程款前提下，按月支付已完工程量（含签证、变更）85%的进度款；工程竣工验收合格且经业主审定后，付至已完工程造价的90%；审计完成后付至审定价款的97%；剩余3%的质保金</w:t>
      </w:r>
      <w:r>
        <w:rPr>
          <w:rFonts w:hint="eastAsia" w:ascii="宋体" w:hAnsi="宋体" w:cs="宋体"/>
          <w:sz w:val="24"/>
          <w:szCs w:val="24"/>
          <w:highlight w:val="none"/>
        </w:rPr>
        <w:t>。</w:t>
      </w:r>
    </w:p>
    <w:p w14:paraId="2B220AB4">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color w:val="000000"/>
          <w:sz w:val="24"/>
          <w:szCs w:val="24"/>
          <w:highlight w:val="none"/>
        </w:rPr>
        <w:t>12.3</w:t>
      </w:r>
      <w:r>
        <w:rPr>
          <w:rFonts w:hint="eastAsia" w:ascii="宋体" w:hAnsi="宋体" w:eastAsia="宋体" w:cs="宋体"/>
          <w:color w:val="000000"/>
          <w:kern w:val="0"/>
          <w:sz w:val="24"/>
          <w:szCs w:val="24"/>
          <w:highlight w:val="none"/>
        </w:rPr>
        <w:t xml:space="preserve">.2 </w:t>
      </w:r>
      <w:r>
        <w:rPr>
          <w:rFonts w:hint="eastAsia" w:ascii="宋体" w:hAnsi="宋体" w:eastAsia="宋体" w:cs="宋体"/>
          <w:sz w:val="24"/>
          <w:szCs w:val="24"/>
          <w:highlight w:val="none"/>
        </w:rPr>
        <w:t>进度付款申请单应包括的内容：</w:t>
      </w:r>
      <w:r>
        <w:rPr>
          <w:rFonts w:hint="eastAsia" w:ascii="宋体" w:hAnsi="宋体" w:eastAsia="宋体" w:cs="宋体"/>
          <w:sz w:val="24"/>
          <w:szCs w:val="24"/>
          <w:highlight w:val="none"/>
          <w:u w:val="none"/>
        </w:rPr>
        <w:t>截至本次付款周期已完成工作量对应的金额。</w:t>
      </w:r>
    </w:p>
    <w:p w14:paraId="769FBC91">
      <w:pPr>
        <w:pageBreakBefore w:val="0"/>
        <w:kinsoku/>
        <w:overflowPunct/>
        <w:topLinePunct w:val="0"/>
        <w:bidi w:val="0"/>
        <w:spacing w:line="500" w:lineRule="exact"/>
        <w:ind w:firstLine="480" w:firstLineChars="200"/>
        <w:textAlignment w:val="auto"/>
        <w:outlineLvl w:val="3"/>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12.3</w:t>
      </w:r>
      <w:r>
        <w:rPr>
          <w:rFonts w:hint="eastAsia" w:ascii="宋体" w:hAnsi="宋体" w:eastAsia="宋体" w:cs="宋体"/>
          <w:color w:val="000000"/>
          <w:kern w:val="0"/>
          <w:sz w:val="24"/>
          <w:szCs w:val="24"/>
          <w:highlight w:val="none"/>
        </w:rPr>
        <w:t xml:space="preserve">.3 </w:t>
      </w:r>
      <w:r>
        <w:rPr>
          <w:rFonts w:hint="eastAsia" w:ascii="宋体" w:hAnsi="宋体" w:eastAsia="宋体" w:cs="宋体"/>
          <w:sz w:val="24"/>
          <w:szCs w:val="24"/>
          <w:highlight w:val="none"/>
        </w:rPr>
        <w:t>进度款办理程序</w:t>
      </w:r>
    </w:p>
    <w:p w14:paraId="7CBBA6C6">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0C6F0B9E">
      <w:pPr>
        <w:pageBreakBefore w:val="0"/>
        <w:kinsoku/>
        <w:overflowPunct/>
        <w:topLinePunct w:val="0"/>
        <w:bidi w:val="0"/>
        <w:spacing w:line="500" w:lineRule="exact"/>
        <w:ind w:firstLine="480" w:firstLineChars="200"/>
        <w:textAlignment w:val="auto"/>
        <w:outlineLvl w:val="3"/>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12.3</w:t>
      </w:r>
      <w:r>
        <w:rPr>
          <w:rFonts w:hint="eastAsia" w:ascii="宋体" w:hAnsi="宋体" w:eastAsia="宋体" w:cs="宋体"/>
          <w:color w:val="000000"/>
          <w:kern w:val="0"/>
          <w:sz w:val="24"/>
          <w:szCs w:val="24"/>
          <w:highlight w:val="none"/>
        </w:rPr>
        <w:t xml:space="preserve">.4 </w:t>
      </w:r>
      <w:r>
        <w:rPr>
          <w:rFonts w:hint="eastAsia" w:ascii="宋体" w:hAnsi="宋体" w:eastAsia="宋体" w:cs="宋体"/>
          <w:sz w:val="24"/>
          <w:szCs w:val="24"/>
          <w:highlight w:val="none"/>
        </w:rPr>
        <w:t>月度预结算流程</w:t>
      </w:r>
    </w:p>
    <w:p w14:paraId="622A0BC2">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承包人项目现场工程师办理《分包单位履约验收单》——承包人对工程进度、质量、安全、文明施工和协调配合等方面进行评定后——承包人项目部</w:t>
      </w:r>
      <w:r>
        <w:rPr>
          <w:rFonts w:hint="eastAsia" w:ascii="宋体" w:hAnsi="宋体" w:cs="宋体"/>
          <w:sz w:val="24"/>
          <w:szCs w:val="24"/>
          <w:highlight w:val="none"/>
          <w:lang w:eastAsia="zh-CN"/>
        </w:rPr>
        <w:t>经营经理</w:t>
      </w:r>
      <w:r>
        <w:rPr>
          <w:rFonts w:hint="eastAsia" w:ascii="宋体" w:hAnsi="宋体" w:eastAsia="宋体" w:cs="宋体"/>
          <w:sz w:val="24"/>
          <w:szCs w:val="24"/>
          <w:highlight w:val="none"/>
        </w:rPr>
        <w:t>按规定审核——承包人项目经理终审。</w:t>
      </w:r>
    </w:p>
    <w:p w14:paraId="6CD9F2A1">
      <w:pPr>
        <w:pageBreakBefore w:val="0"/>
        <w:kinsoku/>
        <w:wordWrap w:val="0"/>
        <w:overflowPunct/>
        <w:topLinePunct w:val="0"/>
        <w:bidi w:val="0"/>
        <w:adjustRightInd w:val="0"/>
        <w:snapToGrid w:val="0"/>
        <w:spacing w:line="500" w:lineRule="exact"/>
        <w:ind w:firstLine="480" w:firstLineChars="200"/>
        <w:jc w:val="left"/>
        <w:textAlignment w:val="auto"/>
        <w:outlineLvl w:val="3"/>
        <w:rPr>
          <w:rFonts w:hint="eastAsia" w:ascii="宋体" w:hAnsi="宋体" w:eastAsia="宋体" w:cs="宋体"/>
          <w:b w:val="0"/>
          <w:bCs w:val="0"/>
          <w:sz w:val="24"/>
          <w:szCs w:val="24"/>
          <w:highlight w:val="none"/>
        </w:rPr>
      </w:pPr>
      <w:r>
        <w:rPr>
          <w:rFonts w:hint="eastAsia" w:ascii="宋体" w:hAnsi="宋体" w:eastAsia="宋体" w:cs="宋体"/>
          <w:sz w:val="24"/>
          <w:szCs w:val="24"/>
          <w:highlight w:val="none"/>
        </w:rPr>
        <w:t xml:space="preserve">12.3.5  </w:t>
      </w:r>
      <w:r>
        <w:rPr>
          <w:rFonts w:hint="eastAsia" w:ascii="宋体" w:hAnsi="宋体" w:eastAsia="宋体" w:cs="宋体"/>
          <w:b w:val="0"/>
          <w:bCs w:val="0"/>
          <w:sz w:val="24"/>
          <w:szCs w:val="24"/>
          <w:highlight w:val="none"/>
        </w:rPr>
        <w:t>进度款审核和支付</w:t>
      </w:r>
    </w:p>
    <w:p w14:paraId="0A4DD8BF">
      <w:pPr>
        <w:pageBreakBefore w:val="0"/>
        <w:kinsoku/>
        <w:overflowPunct/>
        <w:topLinePunct w:val="0"/>
        <w:bidi w:val="0"/>
        <w:spacing w:line="500" w:lineRule="exact"/>
        <w:ind w:firstLine="480" w:firstLineChars="200"/>
        <w:textAlignment w:val="auto"/>
        <w:rPr>
          <w:rFonts w:hint="eastAsia" w:ascii="宋体" w:hAnsi="宋体" w:eastAsia="宋体" w:cs="宋体"/>
          <w:kern w:val="0"/>
          <w:sz w:val="24"/>
          <w:szCs w:val="24"/>
          <w:highlight w:val="none"/>
          <w:u w:val="none"/>
        </w:rPr>
      </w:pPr>
      <w:r>
        <w:rPr>
          <w:rFonts w:hint="eastAsia" w:ascii="宋体" w:hAnsi="宋体" w:eastAsia="宋体" w:cs="宋体"/>
          <w:sz w:val="24"/>
          <w:szCs w:val="24"/>
          <w:highlight w:val="none"/>
        </w:rPr>
        <w:t>（1）承包人对完成审核并签发进度款支付证书的期限：</w:t>
      </w:r>
      <w:r>
        <w:rPr>
          <w:rFonts w:hint="eastAsia" w:ascii="宋体" w:hAnsi="宋体" w:eastAsia="宋体" w:cs="宋体"/>
          <w:sz w:val="24"/>
          <w:szCs w:val="24"/>
          <w:highlight w:val="none"/>
          <w:u w:val="none"/>
        </w:rPr>
        <w:t>分包人按承包人验收的工程量提交已完成工程进度付款申请单（工程月报）的时间为每月25日。</w:t>
      </w:r>
      <w:r>
        <w:rPr>
          <w:rFonts w:hint="eastAsia" w:ascii="宋体" w:hAnsi="宋体" w:eastAsia="宋体" w:cs="宋体"/>
          <w:kern w:val="0"/>
          <w:sz w:val="24"/>
          <w:szCs w:val="24"/>
          <w:highlight w:val="none"/>
          <w:u w:val="none"/>
        </w:rPr>
        <w:t>承包人应在收到分包人进度付款申请单后21天内完成审核并签发进度款支付证书。</w:t>
      </w:r>
    </w:p>
    <w:p w14:paraId="49B898D5">
      <w:pPr>
        <w:pageBreakBefore w:val="0"/>
        <w:kinsoku/>
        <w:overflowPunct/>
        <w:topLinePunct w:val="0"/>
        <w:bidi w:val="0"/>
        <w:spacing w:line="500" w:lineRule="exact"/>
        <w:ind w:firstLine="482" w:firstLineChars="200"/>
        <w:textAlignment w:val="auto"/>
        <w:rPr>
          <w:rFonts w:hint="default" w:ascii="宋体" w:hAnsi="宋体" w:eastAsia="宋体" w:cs="宋体"/>
          <w:b/>
          <w:bCs/>
          <w:color w:val="000000"/>
          <w:sz w:val="24"/>
          <w:szCs w:val="24"/>
          <w:highlight w:val="none"/>
          <w:u w:val="none"/>
          <w:lang w:val="en-US" w:eastAsia="zh-CN"/>
        </w:rPr>
      </w:pPr>
      <w:r>
        <w:rPr>
          <w:rFonts w:hint="eastAsia" w:ascii="宋体" w:hAnsi="宋体" w:eastAsia="宋体" w:cs="宋体"/>
          <w:b/>
          <w:bCs/>
          <w:sz w:val="24"/>
          <w:szCs w:val="24"/>
          <w:highlight w:val="none"/>
          <w:u w:val="none"/>
        </w:rPr>
        <w:t>（2）承包人完成支付</w:t>
      </w:r>
      <w:r>
        <w:rPr>
          <w:rFonts w:hint="eastAsia" w:ascii="宋体" w:hAnsi="宋体" w:cs="宋体"/>
          <w:b/>
          <w:bCs/>
          <w:sz w:val="24"/>
          <w:szCs w:val="24"/>
          <w:highlight w:val="none"/>
          <w:u w:val="none"/>
          <w:lang w:val="en-US" w:eastAsia="zh-CN"/>
        </w:rPr>
        <w:t>比例及</w:t>
      </w:r>
      <w:r>
        <w:rPr>
          <w:rFonts w:hint="eastAsia" w:ascii="宋体" w:hAnsi="宋体" w:eastAsia="宋体" w:cs="宋体"/>
          <w:b/>
          <w:bCs/>
          <w:sz w:val="24"/>
          <w:szCs w:val="24"/>
          <w:highlight w:val="none"/>
          <w:u w:val="none"/>
        </w:rPr>
        <w:t>期限</w:t>
      </w:r>
      <w:r>
        <w:rPr>
          <w:rFonts w:hint="eastAsia" w:ascii="宋体" w:hAnsi="宋体" w:eastAsia="宋体" w:cs="宋体"/>
          <w:sz w:val="24"/>
          <w:szCs w:val="24"/>
          <w:highlight w:val="none"/>
          <w:u w:val="none"/>
        </w:rPr>
        <w:t>：</w:t>
      </w:r>
      <w:r>
        <w:rPr>
          <w:rFonts w:hint="eastAsia" w:ascii="宋体" w:hAnsi="宋体" w:cs="宋体"/>
          <w:b/>
          <w:bCs/>
          <w:strike w:val="0"/>
          <w:dstrike w:val="0"/>
          <w:color w:val="000000"/>
          <w:sz w:val="24"/>
          <w:szCs w:val="24"/>
          <w:highlight w:val="none"/>
          <w:u w:val="single"/>
          <w:lang w:val="en-US" w:eastAsia="zh-CN"/>
        </w:rPr>
        <w:t>因本合同为分包工程，因此</w:t>
      </w:r>
      <w:r>
        <w:rPr>
          <w:rFonts w:hint="eastAsia" w:ascii="宋体" w:hAnsi="宋体" w:eastAsia="宋体" w:cs="宋体"/>
          <w:b/>
          <w:bCs/>
          <w:i w:val="0"/>
          <w:iCs w:val="0"/>
          <w:caps w:val="0"/>
          <w:color w:val="000000"/>
          <w:spacing w:val="0"/>
          <w:sz w:val="24"/>
          <w:szCs w:val="24"/>
          <w:highlight w:val="none"/>
          <w:u w:val="single"/>
          <w:shd w:val="clear" w:color="auto" w:fill="FFFFFF"/>
          <w:lang w:eastAsia="zh-CN"/>
        </w:rPr>
        <w:t>施</w:t>
      </w:r>
      <w:r>
        <w:rPr>
          <w:rFonts w:hint="eastAsia" w:ascii="宋体" w:hAnsi="宋体" w:eastAsia="宋体" w:cs="宋体"/>
          <w:b/>
          <w:bCs/>
          <w:i w:val="0"/>
          <w:iCs w:val="0"/>
          <w:caps w:val="0"/>
          <w:color w:val="000000"/>
          <w:spacing w:val="0"/>
          <w:sz w:val="24"/>
          <w:szCs w:val="24"/>
          <w:highlight w:val="none"/>
          <w:u w:val="single"/>
          <w:shd w:val="clear" w:color="auto" w:fill="FFFFFF"/>
        </w:rPr>
        <w:t>工过程中</w:t>
      </w:r>
      <w:r>
        <w:rPr>
          <w:rFonts w:hint="eastAsia" w:ascii="宋体" w:hAnsi="宋体" w:eastAsia="宋体" w:cs="宋体"/>
          <w:b/>
          <w:bCs/>
          <w:i w:val="0"/>
          <w:iCs w:val="0"/>
          <w:caps w:val="0"/>
          <w:color w:val="000000"/>
          <w:spacing w:val="0"/>
          <w:sz w:val="24"/>
          <w:szCs w:val="24"/>
          <w:highlight w:val="none"/>
          <w:u w:val="single"/>
          <w:shd w:val="clear" w:color="auto" w:fill="FFFFFF"/>
          <w:lang w:val="en-US" w:eastAsia="zh-CN"/>
        </w:rPr>
        <w:t>承包人的</w:t>
      </w:r>
      <w:r>
        <w:rPr>
          <w:rFonts w:hint="eastAsia" w:ascii="宋体" w:hAnsi="宋体" w:eastAsia="宋体" w:cs="宋体"/>
          <w:b/>
          <w:bCs/>
          <w:i w:val="0"/>
          <w:iCs w:val="0"/>
          <w:caps w:val="0"/>
          <w:color w:val="000000"/>
          <w:spacing w:val="0"/>
          <w:sz w:val="24"/>
          <w:szCs w:val="24"/>
          <w:highlight w:val="none"/>
          <w:u w:val="single"/>
          <w:shd w:val="clear" w:color="auto" w:fill="FFFFFF"/>
        </w:rPr>
        <w:t>付款比例总体低于建设单位(业主)的付款比例</w:t>
      </w:r>
      <w:r>
        <w:rPr>
          <w:rFonts w:hint="eastAsia" w:ascii="宋体" w:hAnsi="宋体" w:eastAsia="宋体" w:cs="宋体"/>
          <w:b/>
          <w:bCs/>
          <w:i w:val="0"/>
          <w:iCs w:val="0"/>
          <w:caps w:val="0"/>
          <w:color w:val="000000"/>
          <w:spacing w:val="0"/>
          <w:sz w:val="24"/>
          <w:szCs w:val="24"/>
          <w:highlight w:val="none"/>
          <w:u w:val="single"/>
          <w:shd w:val="clear" w:color="auto" w:fill="FFFFFF"/>
          <w:lang w:eastAsia="zh-CN"/>
        </w:rPr>
        <w:t>。</w:t>
      </w:r>
      <w:r>
        <w:rPr>
          <w:rFonts w:hint="eastAsia" w:ascii="宋体" w:hAnsi="宋体" w:eastAsia="宋体" w:cs="宋体"/>
          <w:b/>
          <w:bCs/>
          <w:i w:val="0"/>
          <w:iCs w:val="0"/>
          <w:caps w:val="0"/>
          <w:color w:val="000000"/>
          <w:spacing w:val="0"/>
          <w:sz w:val="24"/>
          <w:szCs w:val="24"/>
          <w:highlight w:val="none"/>
          <w:u w:val="single"/>
          <w:shd w:val="clear" w:color="auto" w:fill="FFFFFF"/>
        </w:rPr>
        <w:t>因业主支付</w:t>
      </w:r>
      <w:r>
        <w:rPr>
          <w:rFonts w:hint="eastAsia" w:ascii="宋体" w:hAnsi="宋体" w:eastAsia="宋体" w:cs="宋体"/>
          <w:b/>
          <w:bCs/>
          <w:i w:val="0"/>
          <w:iCs w:val="0"/>
          <w:caps w:val="0"/>
          <w:color w:val="000000"/>
          <w:spacing w:val="0"/>
          <w:sz w:val="24"/>
          <w:szCs w:val="24"/>
          <w:highlight w:val="none"/>
          <w:u w:val="single"/>
          <w:shd w:val="clear" w:color="auto" w:fill="FFFFFF"/>
          <w:lang w:val="en-US" w:eastAsia="zh-CN"/>
        </w:rPr>
        <w:t>金额不足、付款</w:t>
      </w:r>
      <w:r>
        <w:rPr>
          <w:rFonts w:hint="eastAsia" w:ascii="宋体" w:hAnsi="宋体" w:eastAsia="宋体" w:cs="宋体"/>
          <w:b/>
          <w:bCs/>
          <w:i w:val="0"/>
          <w:iCs w:val="0"/>
          <w:caps w:val="0"/>
          <w:color w:val="000000"/>
          <w:spacing w:val="0"/>
          <w:sz w:val="24"/>
          <w:szCs w:val="24"/>
          <w:highlight w:val="none"/>
          <w:u w:val="single"/>
          <w:shd w:val="clear" w:color="auto" w:fill="FFFFFF"/>
        </w:rPr>
        <w:t>迟延</w:t>
      </w:r>
      <w:r>
        <w:rPr>
          <w:rFonts w:hint="eastAsia" w:ascii="宋体" w:hAnsi="宋体" w:eastAsia="宋体" w:cs="宋体"/>
          <w:b/>
          <w:bCs/>
          <w:i w:val="0"/>
          <w:iCs w:val="0"/>
          <w:caps w:val="0"/>
          <w:color w:val="000000"/>
          <w:spacing w:val="0"/>
          <w:sz w:val="24"/>
          <w:szCs w:val="24"/>
          <w:highlight w:val="none"/>
          <w:u w:val="single"/>
          <w:shd w:val="clear" w:color="auto" w:fill="FFFFFF"/>
          <w:lang w:val="en-US" w:eastAsia="zh-CN"/>
        </w:rPr>
        <w:t>等因素</w:t>
      </w:r>
      <w:r>
        <w:rPr>
          <w:rFonts w:hint="eastAsia" w:ascii="宋体" w:hAnsi="宋体" w:eastAsia="宋体" w:cs="宋体"/>
          <w:b/>
          <w:bCs/>
          <w:i w:val="0"/>
          <w:iCs w:val="0"/>
          <w:caps w:val="0"/>
          <w:color w:val="000000"/>
          <w:spacing w:val="0"/>
          <w:sz w:val="24"/>
          <w:szCs w:val="24"/>
          <w:highlight w:val="none"/>
          <w:u w:val="single"/>
          <w:shd w:val="clear" w:color="auto" w:fill="FFFFFF"/>
        </w:rPr>
        <w:t>而</w:t>
      </w:r>
      <w:r>
        <w:rPr>
          <w:rFonts w:hint="eastAsia" w:ascii="宋体" w:hAnsi="宋体" w:eastAsia="宋体" w:cs="宋体"/>
          <w:b/>
          <w:bCs/>
          <w:i w:val="0"/>
          <w:iCs w:val="0"/>
          <w:caps w:val="0"/>
          <w:color w:val="000000"/>
          <w:spacing w:val="0"/>
          <w:sz w:val="24"/>
          <w:szCs w:val="24"/>
          <w:highlight w:val="none"/>
          <w:u w:val="single"/>
          <w:shd w:val="clear" w:color="auto" w:fill="FFFFFF"/>
          <w:lang w:val="en-US" w:eastAsia="zh-CN"/>
        </w:rPr>
        <w:t>导致承包人</w:t>
      </w:r>
      <w:r>
        <w:rPr>
          <w:rFonts w:hint="eastAsia" w:ascii="宋体" w:hAnsi="宋体" w:eastAsia="宋体" w:cs="宋体"/>
          <w:b/>
          <w:bCs/>
          <w:i w:val="0"/>
          <w:iCs w:val="0"/>
          <w:caps w:val="0"/>
          <w:color w:val="000000"/>
          <w:spacing w:val="0"/>
          <w:sz w:val="24"/>
          <w:szCs w:val="24"/>
          <w:highlight w:val="none"/>
          <w:u w:val="single"/>
          <w:shd w:val="clear" w:color="auto" w:fill="FFFFFF"/>
        </w:rPr>
        <w:t>不能满足</w:t>
      </w:r>
      <w:r>
        <w:rPr>
          <w:rFonts w:hint="eastAsia" w:ascii="宋体" w:hAnsi="宋体" w:eastAsia="宋体" w:cs="宋体"/>
          <w:b/>
          <w:bCs/>
          <w:i w:val="0"/>
          <w:iCs w:val="0"/>
          <w:caps w:val="0"/>
          <w:color w:val="000000"/>
          <w:spacing w:val="0"/>
          <w:sz w:val="24"/>
          <w:szCs w:val="24"/>
          <w:highlight w:val="none"/>
          <w:u w:val="single"/>
          <w:shd w:val="clear" w:color="auto" w:fill="FFFFFF"/>
          <w:lang w:val="en-US" w:eastAsia="zh-CN"/>
        </w:rPr>
        <w:t>本合同约定</w:t>
      </w:r>
      <w:r>
        <w:rPr>
          <w:rFonts w:hint="eastAsia" w:ascii="宋体" w:hAnsi="宋体" w:eastAsia="宋体" w:cs="宋体"/>
          <w:b/>
          <w:bCs/>
          <w:i w:val="0"/>
          <w:iCs w:val="0"/>
          <w:caps w:val="0"/>
          <w:color w:val="000000"/>
          <w:spacing w:val="0"/>
          <w:sz w:val="24"/>
          <w:szCs w:val="24"/>
          <w:highlight w:val="none"/>
          <w:u w:val="single"/>
          <w:shd w:val="clear" w:color="auto" w:fill="FFFFFF"/>
        </w:rPr>
        <w:t>上述支付条件时，</w:t>
      </w:r>
      <w:r>
        <w:rPr>
          <w:rFonts w:hint="eastAsia" w:ascii="宋体" w:hAnsi="宋体" w:eastAsia="宋体" w:cs="宋体"/>
          <w:b/>
          <w:bCs/>
          <w:i w:val="0"/>
          <w:iCs w:val="0"/>
          <w:caps w:val="0"/>
          <w:color w:val="000000"/>
          <w:spacing w:val="0"/>
          <w:sz w:val="24"/>
          <w:szCs w:val="24"/>
          <w:highlight w:val="none"/>
          <w:u w:val="single"/>
          <w:shd w:val="clear" w:color="auto" w:fill="FFFFFF"/>
          <w:lang w:val="en-US" w:eastAsia="zh-CN"/>
        </w:rPr>
        <w:t>承包人有权</w:t>
      </w:r>
      <w:r>
        <w:rPr>
          <w:rFonts w:hint="eastAsia" w:ascii="宋体" w:hAnsi="宋体" w:eastAsia="宋体" w:cs="宋体"/>
          <w:b/>
          <w:bCs/>
          <w:i w:val="0"/>
          <w:iCs w:val="0"/>
          <w:caps w:val="0"/>
          <w:color w:val="000000"/>
          <w:spacing w:val="0"/>
          <w:sz w:val="24"/>
          <w:szCs w:val="24"/>
          <w:highlight w:val="none"/>
          <w:u w:val="single"/>
          <w:shd w:val="clear" w:color="auto" w:fill="FFFFFF"/>
        </w:rPr>
        <w:t>按业主支付比例</w:t>
      </w:r>
      <w:r>
        <w:rPr>
          <w:rFonts w:hint="eastAsia" w:ascii="宋体" w:hAnsi="宋体" w:eastAsia="宋体" w:cs="宋体"/>
          <w:b/>
          <w:bCs/>
          <w:i w:val="0"/>
          <w:iCs w:val="0"/>
          <w:caps w:val="0"/>
          <w:color w:val="000000"/>
          <w:spacing w:val="0"/>
          <w:sz w:val="24"/>
          <w:szCs w:val="24"/>
          <w:highlight w:val="none"/>
          <w:u w:val="single"/>
          <w:shd w:val="clear" w:color="auto" w:fill="FFFFFF"/>
          <w:lang w:val="en-US" w:eastAsia="zh-CN"/>
        </w:rPr>
        <w:t>及</w:t>
      </w:r>
      <w:r>
        <w:rPr>
          <w:rFonts w:hint="eastAsia" w:ascii="宋体" w:hAnsi="宋体" w:eastAsia="宋体" w:cs="宋体"/>
          <w:b/>
          <w:bCs/>
          <w:i w:val="0"/>
          <w:iCs w:val="0"/>
          <w:caps w:val="0"/>
          <w:color w:val="000000"/>
          <w:spacing w:val="0"/>
          <w:sz w:val="24"/>
          <w:szCs w:val="24"/>
          <w:highlight w:val="none"/>
          <w:u w:val="single"/>
          <w:shd w:val="clear" w:color="auto" w:fill="FFFFFF"/>
        </w:rPr>
        <w:t>进度</w:t>
      </w:r>
      <w:r>
        <w:rPr>
          <w:rFonts w:hint="eastAsia" w:ascii="宋体" w:hAnsi="宋体" w:eastAsia="宋体" w:cs="宋体"/>
          <w:b/>
          <w:bCs/>
          <w:i w:val="0"/>
          <w:iCs w:val="0"/>
          <w:caps w:val="0"/>
          <w:color w:val="000000"/>
          <w:spacing w:val="0"/>
          <w:sz w:val="24"/>
          <w:szCs w:val="24"/>
          <w:highlight w:val="none"/>
          <w:u w:val="single"/>
          <w:shd w:val="clear" w:color="auto" w:fill="FFFFFF"/>
          <w:lang w:val="en-US" w:eastAsia="zh-CN"/>
        </w:rPr>
        <w:t>向分包人支付工程款</w:t>
      </w:r>
      <w:r>
        <w:rPr>
          <w:rFonts w:hint="eastAsia" w:ascii="宋体" w:hAnsi="宋体" w:eastAsia="宋体" w:cs="宋体"/>
          <w:b/>
          <w:bCs/>
          <w:i w:val="0"/>
          <w:iCs w:val="0"/>
          <w:caps w:val="0"/>
          <w:color w:val="000000"/>
          <w:spacing w:val="0"/>
          <w:sz w:val="24"/>
          <w:szCs w:val="24"/>
          <w:highlight w:val="none"/>
          <w:u w:val="single"/>
          <w:shd w:val="clear" w:color="auto" w:fill="FFFFFF"/>
          <w:lang w:eastAsia="zh-CN"/>
        </w:rPr>
        <w:t>。</w:t>
      </w:r>
      <w:r>
        <w:rPr>
          <w:rFonts w:hint="eastAsia" w:ascii="宋体" w:hAnsi="宋体" w:eastAsia="宋体" w:cs="宋体"/>
          <w:b/>
          <w:bCs/>
          <w:i w:val="0"/>
          <w:iCs w:val="0"/>
          <w:caps w:val="0"/>
          <w:color w:val="000000"/>
          <w:spacing w:val="0"/>
          <w:sz w:val="24"/>
          <w:szCs w:val="24"/>
          <w:highlight w:val="none"/>
          <w:u w:val="single"/>
          <w:shd w:val="clear" w:color="auto" w:fill="FFFFFF"/>
          <w:lang w:val="en-US" w:eastAsia="zh-CN"/>
        </w:rPr>
        <w:t>分包人对此明知且无异议，并据此放弃追究承包人的相应违约责任。</w:t>
      </w:r>
    </w:p>
    <w:p w14:paraId="15E2199A">
      <w:pPr>
        <w:pStyle w:val="3"/>
        <w:pageBreakBefore w:val="0"/>
        <w:kinsoku/>
        <w:overflowPunct/>
        <w:topLinePunct w:val="0"/>
        <w:bidi w:val="0"/>
        <w:spacing w:line="500" w:lineRule="exact"/>
        <w:ind w:firstLine="241"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13. 增值税发票开具</w:t>
      </w:r>
    </w:p>
    <w:p w14:paraId="60B1E6B3">
      <w:pPr>
        <w:pStyle w:val="3"/>
        <w:pageBreakBefore w:val="0"/>
        <w:kinsoku/>
        <w:overflowPunct/>
        <w:topLinePunct w:val="0"/>
        <w:bidi w:val="0"/>
        <w:spacing w:line="500" w:lineRule="exact"/>
        <w:ind w:firstLine="241" w:firstLineChars="100"/>
        <w:textAlignment w:val="auto"/>
        <w:outlineLvl w:val="2"/>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13.1 增值税发票开具注意事项</w:t>
      </w:r>
    </w:p>
    <w:p w14:paraId="0525E301">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13.1.1 </w:t>
      </w:r>
      <w:r>
        <w:rPr>
          <w:rFonts w:hint="eastAsia" w:ascii="宋体" w:hAnsi="宋体" w:cs="宋体"/>
          <w:sz w:val="24"/>
          <w:szCs w:val="24"/>
          <w:highlight w:val="none"/>
          <w:lang w:eastAsia="zh-CN"/>
        </w:rPr>
        <w:t>承包人</w:t>
      </w:r>
      <w:r>
        <w:rPr>
          <w:rFonts w:hint="eastAsia" w:ascii="宋体" w:hAnsi="宋体" w:eastAsia="宋体" w:cs="宋体"/>
          <w:sz w:val="24"/>
          <w:szCs w:val="24"/>
          <w:highlight w:val="none"/>
        </w:rPr>
        <w:t>向</w:t>
      </w:r>
      <w:r>
        <w:rPr>
          <w:rFonts w:hint="eastAsia" w:ascii="宋体" w:hAnsi="宋体" w:cs="宋体"/>
          <w:sz w:val="24"/>
          <w:szCs w:val="24"/>
          <w:highlight w:val="none"/>
          <w:lang w:eastAsia="zh-CN"/>
        </w:rPr>
        <w:t>分包人</w:t>
      </w:r>
      <w:r>
        <w:rPr>
          <w:rFonts w:hint="eastAsia" w:ascii="宋体" w:hAnsi="宋体" w:eastAsia="宋体" w:cs="宋体"/>
          <w:sz w:val="24"/>
          <w:szCs w:val="24"/>
          <w:highlight w:val="none"/>
        </w:rPr>
        <w:t>付款时，</w:t>
      </w:r>
      <w:r>
        <w:rPr>
          <w:rFonts w:hint="eastAsia" w:ascii="宋体" w:hAnsi="宋体" w:cs="宋体"/>
          <w:sz w:val="24"/>
          <w:szCs w:val="24"/>
          <w:highlight w:val="none"/>
          <w:lang w:eastAsia="zh-CN"/>
        </w:rPr>
        <w:t>分包人</w:t>
      </w:r>
      <w:r>
        <w:rPr>
          <w:rFonts w:hint="eastAsia" w:ascii="宋体" w:hAnsi="宋体" w:eastAsia="宋体" w:cs="宋体"/>
          <w:sz w:val="24"/>
          <w:szCs w:val="24"/>
          <w:highlight w:val="none"/>
        </w:rPr>
        <w:t>应根据</w:t>
      </w:r>
      <w:r>
        <w:rPr>
          <w:rFonts w:hint="eastAsia" w:ascii="宋体" w:hAnsi="宋体" w:cs="宋体"/>
          <w:sz w:val="24"/>
          <w:szCs w:val="24"/>
          <w:highlight w:val="none"/>
          <w:lang w:eastAsia="zh-CN"/>
        </w:rPr>
        <w:t>承包人</w:t>
      </w:r>
      <w:r>
        <w:rPr>
          <w:rFonts w:hint="eastAsia" w:ascii="宋体" w:hAnsi="宋体" w:eastAsia="宋体" w:cs="宋体"/>
          <w:sz w:val="24"/>
          <w:szCs w:val="24"/>
          <w:highlight w:val="none"/>
        </w:rPr>
        <w:t>确认的付款数额，在接到</w:t>
      </w:r>
      <w:r>
        <w:rPr>
          <w:rFonts w:hint="eastAsia" w:ascii="宋体" w:hAnsi="宋体" w:cs="宋体"/>
          <w:sz w:val="24"/>
          <w:szCs w:val="24"/>
          <w:highlight w:val="none"/>
          <w:lang w:eastAsia="zh-CN"/>
        </w:rPr>
        <w:t>承包人</w:t>
      </w:r>
      <w:r>
        <w:rPr>
          <w:rFonts w:hint="eastAsia" w:ascii="宋体" w:hAnsi="宋体" w:eastAsia="宋体" w:cs="宋体"/>
          <w:sz w:val="24"/>
          <w:szCs w:val="24"/>
          <w:highlight w:val="none"/>
        </w:rPr>
        <w:t>开票要求后开具增值税专用发票，并须在开具增值税扣税凭证之日起</w:t>
      </w:r>
      <w:r>
        <w:rPr>
          <w:rFonts w:hint="eastAsia" w:ascii="宋体" w:hAnsi="宋体" w:eastAsia="宋体" w:cs="宋体"/>
          <w:sz w:val="24"/>
          <w:szCs w:val="24"/>
          <w:highlight w:val="none"/>
          <w:u w:val="none"/>
        </w:rPr>
        <w:t>10日内</w:t>
      </w:r>
      <w:r>
        <w:rPr>
          <w:rFonts w:hint="eastAsia" w:ascii="宋体" w:hAnsi="宋体" w:eastAsia="宋体" w:cs="宋体"/>
          <w:sz w:val="24"/>
          <w:szCs w:val="24"/>
          <w:highlight w:val="none"/>
        </w:rPr>
        <w:t>送达</w:t>
      </w:r>
      <w:r>
        <w:rPr>
          <w:rFonts w:hint="eastAsia" w:ascii="宋体" w:hAnsi="宋体" w:cs="宋体"/>
          <w:sz w:val="24"/>
          <w:szCs w:val="24"/>
          <w:highlight w:val="none"/>
          <w:lang w:eastAsia="zh-CN"/>
        </w:rPr>
        <w:t>承包人</w:t>
      </w:r>
      <w:r>
        <w:rPr>
          <w:rFonts w:hint="eastAsia" w:ascii="宋体" w:hAnsi="宋体" w:eastAsia="宋体" w:cs="宋体"/>
          <w:sz w:val="24"/>
          <w:szCs w:val="24"/>
          <w:highlight w:val="none"/>
        </w:rPr>
        <w:t>。</w:t>
      </w:r>
      <w:r>
        <w:rPr>
          <w:rFonts w:hint="eastAsia" w:ascii="宋体" w:hAnsi="宋体" w:cs="宋体"/>
          <w:sz w:val="24"/>
          <w:szCs w:val="24"/>
          <w:highlight w:val="none"/>
          <w:lang w:eastAsia="zh-CN"/>
        </w:rPr>
        <w:t>承包人</w:t>
      </w:r>
      <w:r>
        <w:rPr>
          <w:rFonts w:hint="eastAsia" w:ascii="宋体" w:hAnsi="宋体" w:eastAsia="宋体" w:cs="宋体"/>
          <w:sz w:val="24"/>
          <w:szCs w:val="24"/>
          <w:highlight w:val="none"/>
        </w:rPr>
        <w:t>凭</w:t>
      </w:r>
      <w:r>
        <w:rPr>
          <w:rFonts w:hint="eastAsia" w:ascii="宋体" w:hAnsi="宋体" w:cs="宋体"/>
          <w:sz w:val="24"/>
          <w:szCs w:val="24"/>
          <w:highlight w:val="none"/>
          <w:lang w:eastAsia="zh-CN"/>
        </w:rPr>
        <w:t>分包人</w:t>
      </w:r>
      <w:r>
        <w:rPr>
          <w:rFonts w:hint="eastAsia" w:ascii="宋体" w:hAnsi="宋体" w:eastAsia="宋体" w:cs="宋体"/>
          <w:sz w:val="24"/>
          <w:szCs w:val="24"/>
          <w:highlight w:val="none"/>
        </w:rPr>
        <w:t>提供的有效增值税专用发票，在经税务机关认证且抵扣税款后向</w:t>
      </w:r>
      <w:r>
        <w:rPr>
          <w:rFonts w:hint="eastAsia" w:ascii="宋体" w:hAnsi="宋体" w:cs="宋体"/>
          <w:sz w:val="24"/>
          <w:szCs w:val="24"/>
          <w:highlight w:val="none"/>
          <w:lang w:eastAsia="zh-CN"/>
        </w:rPr>
        <w:t>分包人</w:t>
      </w:r>
      <w:r>
        <w:rPr>
          <w:rFonts w:hint="eastAsia" w:ascii="宋体" w:hAnsi="宋体" w:eastAsia="宋体" w:cs="宋体"/>
          <w:sz w:val="24"/>
          <w:szCs w:val="24"/>
          <w:highlight w:val="none"/>
        </w:rPr>
        <w:t>结算。</w:t>
      </w:r>
    </w:p>
    <w:p w14:paraId="36FA6306">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13.1.2 </w:t>
      </w:r>
      <w:r>
        <w:rPr>
          <w:rFonts w:hint="eastAsia" w:ascii="宋体" w:hAnsi="宋体" w:cs="宋体"/>
          <w:sz w:val="24"/>
          <w:szCs w:val="24"/>
          <w:highlight w:val="none"/>
          <w:lang w:eastAsia="zh-CN"/>
        </w:rPr>
        <w:t>分包人</w:t>
      </w:r>
      <w:r>
        <w:rPr>
          <w:rFonts w:hint="eastAsia" w:ascii="宋体" w:hAnsi="宋体" w:eastAsia="宋体" w:cs="宋体"/>
          <w:sz w:val="24"/>
          <w:szCs w:val="24"/>
          <w:highlight w:val="none"/>
        </w:rPr>
        <w:t>提供内容完整的增值税专用发票。其中：</w:t>
      </w:r>
      <w:r>
        <w:rPr>
          <w:rFonts w:hint="eastAsia" w:ascii="宋体" w:hAnsi="宋体" w:cs="宋体"/>
          <w:sz w:val="24"/>
          <w:szCs w:val="24"/>
          <w:highlight w:val="none"/>
          <w:lang w:eastAsia="zh-CN"/>
        </w:rPr>
        <w:t>承包人</w:t>
      </w:r>
      <w:r>
        <w:rPr>
          <w:rFonts w:hint="eastAsia" w:ascii="宋体" w:hAnsi="宋体" w:eastAsia="宋体" w:cs="宋体"/>
          <w:sz w:val="24"/>
          <w:szCs w:val="24"/>
          <w:highlight w:val="none"/>
        </w:rPr>
        <w:t>名称、纳税人识别号、地址、电话、开户行、账号信息要与本协议约定内容保持一致，专用发票备注栏中要根据协议内容，注明项目地址、项目名称。同时，</w:t>
      </w:r>
      <w:r>
        <w:rPr>
          <w:rFonts w:hint="eastAsia" w:ascii="宋体" w:hAnsi="宋体" w:cs="宋体"/>
          <w:sz w:val="24"/>
          <w:szCs w:val="24"/>
          <w:highlight w:val="none"/>
          <w:lang w:eastAsia="zh-CN"/>
        </w:rPr>
        <w:t>分包人</w:t>
      </w:r>
      <w:r>
        <w:rPr>
          <w:rFonts w:hint="eastAsia" w:ascii="宋体" w:hAnsi="宋体" w:eastAsia="宋体" w:cs="宋体"/>
          <w:sz w:val="24"/>
          <w:szCs w:val="24"/>
          <w:highlight w:val="none"/>
        </w:rPr>
        <w:t>提供的增值税专用发票必须保持干净整洁，不能有污损和折叠，发票专用章不能遮挡发票金额。因</w:t>
      </w:r>
      <w:r>
        <w:rPr>
          <w:rFonts w:hint="eastAsia" w:ascii="宋体" w:hAnsi="宋体" w:cs="宋体"/>
          <w:sz w:val="24"/>
          <w:szCs w:val="24"/>
          <w:highlight w:val="none"/>
          <w:lang w:eastAsia="zh-CN"/>
        </w:rPr>
        <w:t>分包人</w:t>
      </w:r>
      <w:r>
        <w:rPr>
          <w:rFonts w:hint="eastAsia" w:ascii="宋体" w:hAnsi="宋体" w:eastAsia="宋体" w:cs="宋体"/>
          <w:sz w:val="24"/>
          <w:szCs w:val="24"/>
          <w:highlight w:val="none"/>
        </w:rPr>
        <w:t>提供的增值税专用发票不规范、不合法或涉嫌虚开，所造成的一切经济及法律后果由</w:t>
      </w:r>
      <w:r>
        <w:rPr>
          <w:rFonts w:hint="eastAsia" w:ascii="宋体" w:hAnsi="宋体" w:cs="宋体"/>
          <w:sz w:val="24"/>
          <w:szCs w:val="24"/>
          <w:highlight w:val="none"/>
          <w:lang w:eastAsia="zh-CN"/>
        </w:rPr>
        <w:t>分包人</w:t>
      </w:r>
      <w:r>
        <w:rPr>
          <w:rFonts w:hint="eastAsia" w:ascii="宋体" w:hAnsi="宋体" w:eastAsia="宋体" w:cs="宋体"/>
          <w:sz w:val="24"/>
          <w:szCs w:val="24"/>
          <w:highlight w:val="none"/>
        </w:rPr>
        <w:t>承担，且不免除其继续开具合法发票的义务。</w:t>
      </w:r>
    </w:p>
    <w:p w14:paraId="2177D615">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97" w:name="_Toc389586469"/>
      <w:r>
        <w:rPr>
          <w:rFonts w:hint="eastAsia" w:ascii="宋体" w:hAnsi="宋体" w:eastAsia="宋体" w:cs="宋体"/>
          <w:b/>
          <w:bCs/>
          <w:color w:val="000000"/>
          <w:sz w:val="24"/>
          <w:szCs w:val="24"/>
          <w:highlight w:val="none"/>
          <w:lang w:val="en-US" w:eastAsia="zh-CN"/>
        </w:rPr>
        <w:t>14. 试车</w:t>
      </w:r>
      <w:bookmarkEnd w:id="97"/>
    </w:p>
    <w:p w14:paraId="7DE43926">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98" w:name="_Toc389586470"/>
      <w:r>
        <w:rPr>
          <w:rFonts w:hint="eastAsia" w:ascii="宋体" w:hAnsi="宋体" w:eastAsia="宋体" w:cs="宋体"/>
          <w:b/>
          <w:bCs/>
          <w:color w:val="000000"/>
          <w:sz w:val="24"/>
          <w:szCs w:val="24"/>
          <w:highlight w:val="none"/>
          <w:lang w:val="en-US" w:eastAsia="zh-CN"/>
        </w:rPr>
        <w:t>14.1 试车的组织和配合</w:t>
      </w:r>
      <w:bookmarkEnd w:id="98"/>
    </w:p>
    <w:p w14:paraId="3673D0E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kern w:val="0"/>
          <w:sz w:val="24"/>
          <w:szCs w:val="24"/>
          <w:highlight w:val="none"/>
          <w:u w:val="single"/>
        </w:rPr>
      </w:pPr>
      <w:r>
        <w:rPr>
          <w:rFonts w:hint="eastAsia" w:ascii="宋体" w:hAnsi="宋体" w:eastAsia="宋体" w:cs="宋体"/>
          <w:color w:val="000000"/>
          <w:kern w:val="0"/>
          <w:sz w:val="24"/>
          <w:szCs w:val="24"/>
          <w:highlight w:val="none"/>
        </w:rPr>
        <w:t>关于试车内容的约定：</w:t>
      </w:r>
      <w:r>
        <w:rPr>
          <w:rFonts w:hint="eastAsia" w:ascii="宋体" w:hAnsi="宋体" w:eastAsia="宋体" w:cs="宋体"/>
          <w:kern w:val="0"/>
          <w:sz w:val="24"/>
          <w:szCs w:val="24"/>
          <w:highlight w:val="none"/>
          <w:u w:val="none"/>
        </w:rPr>
        <w:t>分包工程需要试车的，试车内容应与分包人承包范围相一致。</w:t>
      </w:r>
    </w:p>
    <w:p w14:paraId="5AF1EC64">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99" w:name="_Toc389586471"/>
      <w:r>
        <w:rPr>
          <w:rFonts w:hint="eastAsia" w:ascii="宋体" w:hAnsi="宋体" w:eastAsia="宋体" w:cs="宋体"/>
          <w:b/>
          <w:bCs/>
          <w:color w:val="000000"/>
          <w:sz w:val="24"/>
          <w:szCs w:val="24"/>
          <w:highlight w:val="none"/>
          <w:lang w:val="en-US" w:eastAsia="zh-CN"/>
        </w:rPr>
        <w:t>14.2 试车的费用承担</w:t>
      </w:r>
      <w:bookmarkEnd w:id="99"/>
    </w:p>
    <w:p w14:paraId="77AF174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关于试车费用明细及试车费用承担的约定：</w:t>
      </w:r>
      <w:r>
        <w:rPr>
          <w:rFonts w:hint="eastAsia" w:ascii="宋体" w:hAnsi="宋体" w:eastAsia="宋体" w:cs="宋体"/>
          <w:color w:val="000000"/>
          <w:kern w:val="0"/>
          <w:sz w:val="24"/>
          <w:szCs w:val="24"/>
          <w:highlight w:val="none"/>
          <w:u w:val="single"/>
        </w:rPr>
        <w:t xml:space="preserve">      </w:t>
      </w:r>
      <w:r>
        <w:rPr>
          <w:rFonts w:hint="eastAsia" w:ascii="宋体" w:hAnsi="宋体" w:cs="宋体"/>
          <w:color w:val="000000"/>
          <w:kern w:val="0"/>
          <w:sz w:val="24"/>
          <w:szCs w:val="24"/>
          <w:highlight w:val="none"/>
          <w:u w:val="single"/>
          <w:lang w:val="en-US" w:eastAsia="zh-CN"/>
        </w:rPr>
        <w:t>/</w:t>
      </w:r>
      <w:r>
        <w:rPr>
          <w:rFonts w:hint="eastAsia" w:ascii="宋体" w:hAnsi="宋体" w:eastAsia="宋体" w:cs="宋体"/>
          <w:color w:val="000000"/>
          <w:kern w:val="0"/>
          <w:sz w:val="24"/>
          <w:szCs w:val="24"/>
          <w:highlight w:val="none"/>
          <w:u w:val="single"/>
        </w:rPr>
        <w:t xml:space="preserve">   </w:t>
      </w:r>
      <w:r>
        <w:rPr>
          <w:rFonts w:hint="eastAsia" w:ascii="宋体" w:hAnsi="宋体" w:cs="宋体"/>
          <w:color w:val="000000"/>
          <w:kern w:val="0"/>
          <w:sz w:val="24"/>
          <w:szCs w:val="24"/>
          <w:highlight w:val="none"/>
          <w:u w:val="single"/>
          <w:lang w:val="en-US" w:eastAsia="zh-CN"/>
        </w:rPr>
        <w:t xml:space="preserve"> </w:t>
      </w:r>
      <w:r>
        <w:rPr>
          <w:rFonts w:hint="eastAsia" w:ascii="宋体" w:hAnsi="宋体" w:eastAsia="宋体" w:cs="宋体"/>
          <w:color w:val="000000"/>
          <w:kern w:val="0"/>
          <w:sz w:val="24"/>
          <w:szCs w:val="24"/>
          <w:highlight w:val="none"/>
          <w:u w:val="single"/>
        </w:rPr>
        <w:t xml:space="preserve">        </w:t>
      </w:r>
      <w:r>
        <w:rPr>
          <w:rFonts w:hint="eastAsia" w:ascii="宋体" w:hAnsi="宋体" w:eastAsia="宋体" w:cs="宋体"/>
          <w:color w:val="000000"/>
          <w:kern w:val="0"/>
          <w:sz w:val="24"/>
          <w:szCs w:val="24"/>
          <w:highlight w:val="none"/>
        </w:rPr>
        <w:t>。</w:t>
      </w:r>
    </w:p>
    <w:p w14:paraId="427FB81E">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100" w:name="_Toc389586472"/>
      <w:r>
        <w:rPr>
          <w:rFonts w:hint="eastAsia" w:ascii="宋体" w:hAnsi="宋体" w:eastAsia="宋体" w:cs="宋体"/>
          <w:b/>
          <w:bCs/>
          <w:color w:val="000000"/>
          <w:sz w:val="24"/>
          <w:szCs w:val="24"/>
          <w:highlight w:val="none"/>
          <w:lang w:val="en-US" w:eastAsia="zh-CN"/>
        </w:rPr>
        <w:t>15. 验收</w:t>
      </w:r>
      <w:bookmarkEnd w:id="100"/>
      <w:r>
        <w:rPr>
          <w:rFonts w:hint="eastAsia" w:ascii="宋体" w:hAnsi="宋体" w:eastAsia="宋体" w:cs="宋体"/>
          <w:b/>
          <w:bCs/>
          <w:color w:val="000000"/>
          <w:sz w:val="24"/>
          <w:szCs w:val="24"/>
          <w:highlight w:val="none"/>
          <w:lang w:val="en-US" w:eastAsia="zh-CN"/>
        </w:rPr>
        <w:t>与交付</w:t>
      </w:r>
    </w:p>
    <w:p w14:paraId="7EF9C3CC">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01" w:name="_Toc389663590"/>
      <w:r>
        <w:rPr>
          <w:rFonts w:hint="eastAsia" w:ascii="宋体" w:hAnsi="宋体" w:eastAsia="宋体" w:cs="宋体"/>
          <w:b/>
          <w:bCs/>
          <w:color w:val="000000"/>
          <w:sz w:val="24"/>
          <w:szCs w:val="24"/>
          <w:highlight w:val="none"/>
          <w:lang w:val="en-US" w:eastAsia="zh-CN"/>
        </w:rPr>
        <w:t xml:space="preserve">15.1 </w:t>
      </w:r>
      <w:bookmarkEnd w:id="101"/>
      <w:r>
        <w:rPr>
          <w:rFonts w:hint="eastAsia" w:ascii="宋体" w:hAnsi="宋体" w:eastAsia="宋体" w:cs="宋体"/>
          <w:b/>
          <w:bCs/>
          <w:color w:val="000000"/>
          <w:sz w:val="24"/>
          <w:szCs w:val="24"/>
          <w:highlight w:val="none"/>
          <w:lang w:val="en-US" w:eastAsia="zh-CN"/>
        </w:rPr>
        <w:t>验收</w:t>
      </w:r>
    </w:p>
    <w:p w14:paraId="1D8EFA91">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 xml:space="preserve">15.1.1 </w:t>
      </w:r>
      <w:r>
        <w:rPr>
          <w:rFonts w:hint="eastAsia" w:ascii="宋体" w:hAnsi="宋体" w:eastAsia="宋体" w:cs="宋体"/>
          <w:color w:val="000000"/>
          <w:sz w:val="24"/>
          <w:szCs w:val="24"/>
          <w:highlight w:val="none"/>
        </w:rPr>
        <w:t>中间验收：</w:t>
      </w:r>
      <w:r>
        <w:rPr>
          <w:rFonts w:hint="eastAsia" w:ascii="宋体" w:hAnsi="宋体" w:eastAsia="宋体" w:cs="宋体"/>
          <w:kern w:val="0"/>
          <w:sz w:val="24"/>
          <w:szCs w:val="24"/>
          <w:highlight w:val="none"/>
          <w:u w:val="none"/>
        </w:rPr>
        <w:t>分包人自检合格后，应提前48小时通知承包人，承包人应及时报建设单位组织有关人员验收。</w:t>
      </w:r>
    </w:p>
    <w:p w14:paraId="6A930787">
      <w:pPr>
        <w:pageBreakBefore w:val="0"/>
        <w:kinsoku/>
        <w:overflowPunct/>
        <w:topLinePunct w:val="0"/>
        <w:bidi w:val="0"/>
        <w:spacing w:line="500" w:lineRule="exact"/>
        <w:ind w:firstLine="480" w:firstLineChars="200"/>
        <w:textAlignment w:val="auto"/>
        <w:rPr>
          <w:rFonts w:hint="eastAsia" w:ascii="宋体" w:hAnsi="宋体" w:eastAsia="宋体" w:cs="宋体"/>
          <w:color w:val="000000"/>
          <w:sz w:val="24"/>
          <w:szCs w:val="24"/>
          <w:highlight w:val="none"/>
          <w:u w:val="none"/>
        </w:rPr>
      </w:pPr>
      <w:r>
        <w:rPr>
          <w:rFonts w:hint="eastAsia" w:ascii="宋体" w:hAnsi="宋体" w:eastAsia="宋体" w:cs="宋体"/>
          <w:sz w:val="24"/>
          <w:szCs w:val="24"/>
          <w:highlight w:val="none"/>
          <w:u w:val="none"/>
        </w:rPr>
        <w:t xml:space="preserve">15.1.2 </w:t>
      </w:r>
      <w:r>
        <w:rPr>
          <w:rFonts w:hint="eastAsia" w:ascii="宋体" w:hAnsi="宋体" w:eastAsia="宋体" w:cs="宋体"/>
          <w:color w:val="000000"/>
          <w:sz w:val="24"/>
          <w:szCs w:val="24"/>
          <w:highlight w:val="none"/>
          <w:u w:val="none"/>
        </w:rPr>
        <w:t>竣工验收：分包人在分包工程具备竣工条件后向承包人提供竣工验收报告，承包人应在收到分包人提供的竣工验收报告日起</w:t>
      </w:r>
      <w:r>
        <w:rPr>
          <w:rFonts w:hint="eastAsia" w:ascii="宋体" w:hAnsi="宋体" w:eastAsia="宋体" w:cs="宋体"/>
          <w:sz w:val="24"/>
          <w:szCs w:val="24"/>
          <w:highlight w:val="none"/>
          <w:u w:val="none"/>
        </w:rPr>
        <w:t xml:space="preserve"> 14 </w:t>
      </w:r>
      <w:r>
        <w:rPr>
          <w:rFonts w:hint="eastAsia" w:ascii="宋体" w:hAnsi="宋体" w:eastAsia="宋体" w:cs="宋体"/>
          <w:color w:val="000000"/>
          <w:sz w:val="24"/>
          <w:szCs w:val="24"/>
          <w:highlight w:val="none"/>
          <w:u w:val="none"/>
        </w:rPr>
        <w:t>日内通知发包人验收，分包人应配合承包人进行验收；根据总包合同无需由发包人验收的部分，承包人应按照总包合同约定的验收程序自行验收。</w:t>
      </w:r>
    </w:p>
    <w:p w14:paraId="78E6C394">
      <w:pPr>
        <w:pageBreakBefore w:val="0"/>
        <w:kinsoku/>
        <w:overflowPunct/>
        <w:topLinePunct w:val="0"/>
        <w:bidi w:val="0"/>
        <w:spacing w:line="500" w:lineRule="exact"/>
        <w:ind w:firstLine="480" w:firstLineChars="200"/>
        <w:textAlignment w:val="auto"/>
        <w:rPr>
          <w:rFonts w:hint="eastAsia" w:ascii="宋体" w:hAnsi="宋体" w:eastAsia="宋体" w:cs="宋体"/>
          <w:i/>
          <w:color w:val="C00000"/>
          <w:sz w:val="24"/>
          <w:szCs w:val="24"/>
          <w:highlight w:val="none"/>
          <w:u w:val="none"/>
        </w:rPr>
      </w:pPr>
      <w:r>
        <w:rPr>
          <w:rFonts w:hint="eastAsia" w:ascii="宋体" w:hAnsi="宋体" w:eastAsia="宋体" w:cs="宋体"/>
          <w:sz w:val="24"/>
          <w:szCs w:val="24"/>
          <w:highlight w:val="none"/>
          <w:u w:val="none"/>
        </w:rPr>
        <w:t xml:space="preserve">15.1.3 </w:t>
      </w:r>
      <w:r>
        <w:rPr>
          <w:rFonts w:hint="eastAsia" w:ascii="宋体" w:hAnsi="宋体" w:eastAsia="宋体" w:cs="宋体"/>
          <w:color w:val="000000"/>
          <w:sz w:val="24"/>
          <w:szCs w:val="24"/>
          <w:highlight w:val="none"/>
          <w:u w:val="none"/>
        </w:rPr>
        <w:t>分包人质量不合格，应承担的违约责任为：</w:t>
      </w:r>
      <w:r>
        <w:rPr>
          <w:rFonts w:hint="eastAsia" w:ascii="宋体" w:hAnsi="宋体" w:eastAsia="宋体" w:cs="宋体"/>
          <w:sz w:val="24"/>
          <w:szCs w:val="24"/>
          <w:highlight w:val="none"/>
          <w:u w:val="none"/>
        </w:rPr>
        <w:t>分包人负责无偿整改，</w:t>
      </w:r>
      <w:r>
        <w:rPr>
          <w:rFonts w:hint="eastAsia" w:ascii="宋体" w:hAnsi="宋体" w:eastAsia="宋体" w:cs="宋体"/>
          <w:bCs/>
          <w:sz w:val="24"/>
          <w:szCs w:val="24"/>
          <w:highlight w:val="none"/>
          <w:u w:val="none"/>
        </w:rPr>
        <w:t>作业期限不予延长，并承担由此导致的承包人损失。</w:t>
      </w:r>
      <w:r>
        <w:rPr>
          <w:rFonts w:hint="eastAsia" w:ascii="宋体" w:hAnsi="宋体" w:eastAsia="宋体" w:cs="宋体"/>
          <w:sz w:val="24"/>
          <w:szCs w:val="24"/>
          <w:highlight w:val="none"/>
          <w:u w:val="none"/>
        </w:rPr>
        <w:t>分包人因自身原因无法完成整改的，承包人可以委派其他劳务单位完成，产生的费用由分包人承担。分包人整改后质量仍不合格的，承包人可以单方解除合同，并向承包人支付违约金。违约金计算方法：返修、返工费用以及发包人因工程质量处罚承包人的费用之和的1倍。承包人有权在应支付分包人的工程进度款中扣除分包人应付的违约金。</w:t>
      </w:r>
    </w:p>
    <w:p w14:paraId="2C3A5FEE">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02" w:name="_Toc389586475"/>
      <w:r>
        <w:rPr>
          <w:rFonts w:hint="eastAsia" w:ascii="宋体" w:hAnsi="宋体" w:eastAsia="宋体" w:cs="宋体"/>
          <w:b/>
          <w:bCs/>
          <w:color w:val="000000"/>
          <w:sz w:val="24"/>
          <w:szCs w:val="24"/>
          <w:highlight w:val="none"/>
          <w:lang w:val="en-US" w:eastAsia="zh-CN"/>
        </w:rPr>
        <w:t>15.2 完工日期</w:t>
      </w:r>
      <w:bookmarkEnd w:id="102"/>
    </w:p>
    <w:p w14:paraId="44986DB1">
      <w:pPr>
        <w:pageBreakBefore w:val="0"/>
        <w:kinsoku/>
        <w:overflowPunct/>
        <w:topLinePunct w:val="0"/>
        <w:bidi w:val="0"/>
        <w:spacing w:line="500" w:lineRule="exact"/>
        <w:ind w:firstLine="480" w:firstLineChars="200"/>
        <w:textAlignment w:val="auto"/>
        <w:rPr>
          <w:rFonts w:hint="eastAsia" w:ascii="宋体" w:hAnsi="宋体" w:eastAsia="宋体" w:cs="宋体"/>
          <w:i/>
          <w:color w:val="C00000"/>
          <w:sz w:val="24"/>
          <w:szCs w:val="24"/>
          <w:highlight w:val="none"/>
          <w:u w:val="none"/>
        </w:rPr>
      </w:pPr>
      <w:r>
        <w:rPr>
          <w:rFonts w:hint="eastAsia" w:ascii="宋体" w:hAnsi="宋体" w:eastAsia="宋体" w:cs="宋体"/>
          <w:color w:val="000000"/>
          <w:kern w:val="0"/>
          <w:sz w:val="24"/>
          <w:szCs w:val="24"/>
          <w:highlight w:val="none"/>
        </w:rPr>
        <w:t>分包工程自完工验收合格至移交承包人的期间未能保持质量合格状态的，分包人应承担的违约责任：</w:t>
      </w:r>
      <w:r>
        <w:rPr>
          <w:rFonts w:hint="eastAsia" w:ascii="宋体" w:hAnsi="宋体" w:eastAsia="宋体" w:cs="宋体"/>
          <w:sz w:val="24"/>
          <w:szCs w:val="24"/>
          <w:highlight w:val="none"/>
          <w:u w:val="none"/>
        </w:rPr>
        <w:t>分包人负责无偿整改</w:t>
      </w:r>
      <w:r>
        <w:rPr>
          <w:rFonts w:hint="eastAsia" w:ascii="宋体" w:hAnsi="宋体" w:eastAsia="宋体" w:cs="宋体"/>
          <w:bCs/>
          <w:sz w:val="24"/>
          <w:szCs w:val="24"/>
          <w:highlight w:val="none"/>
          <w:u w:val="none"/>
        </w:rPr>
        <w:t>，并承担由此导致的承包人损失。</w:t>
      </w:r>
      <w:r>
        <w:rPr>
          <w:rFonts w:hint="eastAsia" w:ascii="宋体" w:hAnsi="宋体" w:eastAsia="宋体" w:cs="宋体"/>
          <w:sz w:val="24"/>
          <w:szCs w:val="24"/>
          <w:highlight w:val="none"/>
          <w:u w:val="none"/>
        </w:rPr>
        <w:t>分包人因自身原因无法完成整改的，承包人可以委派第三方单位完成，产生的费用由分包人承担，并向承包人支付违约金。违约金计算方法：返修、返工费用以及发包人因工程质量处罚承包人的费用之和。承包人有权在应支付分包人的工程进度款中扣除分包人应交付的违约金。</w:t>
      </w:r>
    </w:p>
    <w:p w14:paraId="2C8A76AE">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u w:val="none"/>
          <w:lang w:val="en-US" w:eastAsia="zh-CN"/>
        </w:rPr>
      </w:pPr>
      <w:bookmarkStart w:id="103" w:name="_Toc389586476"/>
      <w:r>
        <w:rPr>
          <w:rFonts w:hint="eastAsia" w:ascii="宋体" w:hAnsi="宋体" w:eastAsia="宋体" w:cs="宋体"/>
          <w:b/>
          <w:bCs/>
          <w:color w:val="000000"/>
          <w:sz w:val="24"/>
          <w:szCs w:val="24"/>
          <w:highlight w:val="none"/>
          <w:u w:val="none"/>
          <w:lang w:val="en-US" w:eastAsia="zh-CN"/>
        </w:rPr>
        <w:t>15.3 完工退场</w:t>
      </w:r>
      <w:bookmarkEnd w:id="103"/>
    </w:p>
    <w:p w14:paraId="64D494E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kern w:val="0"/>
          <w:sz w:val="24"/>
          <w:szCs w:val="24"/>
          <w:highlight w:val="none"/>
          <w:u w:val="none"/>
        </w:rPr>
      </w:pPr>
      <w:r>
        <w:rPr>
          <w:rFonts w:hint="eastAsia" w:ascii="宋体" w:hAnsi="宋体" w:eastAsia="宋体" w:cs="宋体"/>
          <w:color w:val="000000"/>
          <w:kern w:val="0"/>
          <w:sz w:val="24"/>
          <w:szCs w:val="24"/>
          <w:highlight w:val="none"/>
          <w:u w:val="none"/>
        </w:rPr>
        <w:t>分包人对施工场地进行清理并退场的期限：</w:t>
      </w:r>
      <w:r>
        <w:rPr>
          <w:rFonts w:hint="eastAsia" w:ascii="宋体" w:hAnsi="宋体" w:eastAsia="宋体" w:cs="宋体"/>
          <w:kern w:val="0"/>
          <w:sz w:val="24"/>
          <w:szCs w:val="24"/>
          <w:highlight w:val="none"/>
          <w:u w:val="none"/>
        </w:rPr>
        <w:t>分包工程验收合格，分包人接到承包人退场指令后的7天内退场。</w:t>
      </w:r>
      <w:r>
        <w:rPr>
          <w:rFonts w:hint="eastAsia" w:ascii="宋体" w:hAnsi="宋体" w:eastAsia="宋体" w:cs="宋体"/>
          <w:sz w:val="24"/>
          <w:szCs w:val="24"/>
          <w:highlight w:val="none"/>
          <w:u w:val="none"/>
        </w:rPr>
        <w:t>每延误一天分包人承担签约合同总价</w:t>
      </w:r>
      <w:r>
        <w:rPr>
          <w:rFonts w:hint="eastAsia" w:ascii="宋体" w:hAnsi="宋体" w:cs="宋体"/>
          <w:sz w:val="24"/>
          <w:szCs w:val="24"/>
          <w:highlight w:val="none"/>
          <w:u w:val="single"/>
          <w:lang w:val="en-US" w:eastAsia="zh-CN"/>
        </w:rPr>
        <w:t xml:space="preserve">  0.01 %</w:t>
      </w:r>
      <w:r>
        <w:rPr>
          <w:rFonts w:hint="eastAsia" w:ascii="宋体" w:hAnsi="宋体" w:eastAsia="宋体" w:cs="宋体"/>
          <w:sz w:val="24"/>
          <w:szCs w:val="24"/>
          <w:highlight w:val="none"/>
          <w:u w:val="none"/>
        </w:rPr>
        <w:t>的违约金，连续延误超过10天，加倍处罚</w:t>
      </w:r>
      <w:r>
        <w:rPr>
          <w:rFonts w:hint="eastAsia" w:ascii="宋体" w:hAnsi="宋体" w:eastAsia="宋体" w:cs="宋体"/>
          <w:kern w:val="0"/>
          <w:sz w:val="24"/>
          <w:szCs w:val="24"/>
          <w:highlight w:val="none"/>
          <w:u w:val="none"/>
        </w:rPr>
        <w:t>。</w:t>
      </w:r>
    </w:p>
    <w:p w14:paraId="51374767">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15.4  退场承诺书</w:t>
      </w:r>
    </w:p>
    <w:p w14:paraId="6F030CF5">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none"/>
        </w:rPr>
        <w:t>）自愿承担一切法律和经济责任 。</w:t>
      </w:r>
    </w:p>
    <w:p w14:paraId="3216EFFD">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104" w:name="_Toc389586477"/>
      <w:r>
        <w:rPr>
          <w:rFonts w:hint="eastAsia" w:ascii="宋体" w:hAnsi="宋体" w:eastAsia="宋体" w:cs="宋体"/>
          <w:b/>
          <w:bCs/>
          <w:color w:val="000000"/>
          <w:sz w:val="24"/>
          <w:szCs w:val="24"/>
          <w:highlight w:val="none"/>
          <w:lang w:val="en-US" w:eastAsia="zh-CN"/>
        </w:rPr>
        <w:t>16. 分包工程移交</w:t>
      </w:r>
      <w:bookmarkEnd w:id="104"/>
    </w:p>
    <w:p w14:paraId="578867A9">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05" w:name="_Toc389586478"/>
      <w:r>
        <w:rPr>
          <w:rFonts w:hint="eastAsia" w:ascii="宋体" w:hAnsi="宋体" w:eastAsia="宋体" w:cs="宋体"/>
          <w:b/>
          <w:bCs/>
          <w:color w:val="000000"/>
          <w:sz w:val="24"/>
          <w:szCs w:val="24"/>
          <w:highlight w:val="none"/>
          <w:lang w:val="en-US" w:eastAsia="zh-CN"/>
        </w:rPr>
        <w:t>16.1 分包工程移交时间</w:t>
      </w:r>
      <w:bookmarkEnd w:id="105"/>
    </w:p>
    <w:p w14:paraId="11DA9894">
      <w:pPr>
        <w:pageBreakBefore w:val="0"/>
        <w:kinsoku/>
        <w:overflowPunct/>
        <w:topLinePunct w:val="0"/>
        <w:bidi w:val="0"/>
        <w:spacing w:line="500" w:lineRule="exact"/>
        <w:ind w:firstLine="480" w:firstLineChars="200"/>
        <w:textAlignment w:val="auto"/>
        <w:rPr>
          <w:rFonts w:hint="eastAsia" w:ascii="宋体" w:hAnsi="宋体" w:eastAsia="宋体" w:cs="宋体"/>
          <w:i/>
          <w:color w:val="C00000"/>
          <w:sz w:val="24"/>
          <w:szCs w:val="24"/>
          <w:highlight w:val="none"/>
          <w:u w:val="none"/>
        </w:rPr>
      </w:pPr>
      <w:r>
        <w:rPr>
          <w:rFonts w:hint="eastAsia" w:ascii="宋体" w:hAnsi="宋体" w:eastAsia="宋体" w:cs="宋体"/>
          <w:sz w:val="24"/>
          <w:szCs w:val="24"/>
          <w:highlight w:val="none"/>
        </w:rPr>
        <w:t>承包人</w:t>
      </w:r>
      <w:r>
        <w:rPr>
          <w:rFonts w:hint="eastAsia" w:ascii="宋体" w:hAnsi="宋体" w:eastAsia="宋体" w:cs="宋体"/>
          <w:color w:val="000000"/>
          <w:kern w:val="0"/>
          <w:sz w:val="24"/>
          <w:szCs w:val="24"/>
          <w:highlight w:val="none"/>
        </w:rPr>
        <w:t>向分包人颁发分包工程接收证书的期限：</w:t>
      </w:r>
      <w:r>
        <w:rPr>
          <w:rFonts w:hint="eastAsia" w:ascii="宋体" w:hAnsi="宋体" w:eastAsia="宋体" w:cs="宋体"/>
          <w:kern w:val="0"/>
          <w:sz w:val="24"/>
          <w:szCs w:val="24"/>
          <w:highlight w:val="none"/>
          <w:u w:val="none"/>
        </w:rPr>
        <w:t>对于提前使用的分包工程，承包人应于分包工程完工验收合格后14天内向分包人颁发接收证书；对于其他分包工程，承包人应于总包工程竣工验收合格后14天内向分包人颁发分包工程接收证书 。分包人</w:t>
      </w:r>
      <w:r>
        <w:rPr>
          <w:rFonts w:hint="eastAsia" w:ascii="宋体" w:hAnsi="宋体" w:eastAsia="宋体" w:cs="宋体"/>
          <w:sz w:val="24"/>
          <w:szCs w:val="24"/>
          <w:highlight w:val="none"/>
          <w:u w:val="none"/>
        </w:rPr>
        <w:t>不得以双方存在争议为由拒绝将该分包工程交付承包人。</w:t>
      </w:r>
    </w:p>
    <w:p w14:paraId="5995DA75">
      <w:pPr>
        <w:pageBreakBefore w:val="0"/>
        <w:kinsoku/>
        <w:overflowPunct/>
        <w:topLinePunct w:val="0"/>
        <w:bidi w:val="0"/>
        <w:adjustRightInd w:val="0"/>
        <w:snapToGrid w:val="0"/>
        <w:spacing w:line="500" w:lineRule="exact"/>
        <w:ind w:firstLine="465"/>
        <w:textAlignment w:val="auto"/>
        <w:rPr>
          <w:rFonts w:hint="eastAsia" w:ascii="宋体" w:hAnsi="宋体" w:eastAsia="宋体" w:cs="宋体"/>
          <w:kern w:val="0"/>
          <w:sz w:val="24"/>
          <w:szCs w:val="24"/>
          <w:highlight w:val="none"/>
          <w:u w:val="none"/>
        </w:rPr>
      </w:pPr>
      <w:r>
        <w:rPr>
          <w:rFonts w:hint="eastAsia" w:ascii="宋体" w:hAnsi="宋体" w:eastAsia="宋体" w:cs="宋体"/>
          <w:color w:val="000000"/>
          <w:kern w:val="0"/>
          <w:sz w:val="24"/>
          <w:szCs w:val="24"/>
          <w:highlight w:val="none"/>
          <w:u w:val="none"/>
        </w:rPr>
        <w:t>合同当事人完成分包工程以及全部工程资料移交的期限：</w:t>
      </w:r>
      <w:r>
        <w:rPr>
          <w:rFonts w:hint="eastAsia" w:ascii="宋体" w:hAnsi="宋体" w:eastAsia="宋体" w:cs="宋体"/>
          <w:kern w:val="0"/>
          <w:sz w:val="24"/>
          <w:szCs w:val="24"/>
          <w:highlight w:val="none"/>
          <w:u w:val="none"/>
        </w:rPr>
        <w:t>分包人应当在承包人接收分包工程后7天内完成分包工程全部工程资料的移交。</w:t>
      </w:r>
    </w:p>
    <w:p w14:paraId="7B4897DA">
      <w:pPr>
        <w:pageBreakBefore w:val="0"/>
        <w:kinsoku/>
        <w:overflowPunct/>
        <w:topLinePunct w:val="0"/>
        <w:bidi w:val="0"/>
        <w:adjustRightInd w:val="0"/>
        <w:snapToGrid w:val="0"/>
        <w:spacing w:line="500" w:lineRule="exact"/>
        <w:ind w:firstLine="465"/>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工程资料的套数、内容：</w:t>
      </w:r>
      <w:r>
        <w:rPr>
          <w:rFonts w:hint="eastAsia" w:ascii="宋体" w:hAnsi="宋体" w:eastAsia="宋体" w:cs="宋体"/>
          <w:color w:val="000000"/>
          <w:kern w:val="0"/>
          <w:sz w:val="24"/>
          <w:szCs w:val="24"/>
          <w:highlight w:val="none"/>
          <w:u w:val="single"/>
        </w:rPr>
        <w:t xml:space="preserve">  </w:t>
      </w:r>
      <w:r>
        <w:rPr>
          <w:rFonts w:hint="eastAsia" w:ascii="宋体" w:hAnsi="宋体" w:cs="宋体"/>
          <w:color w:val="000000"/>
          <w:kern w:val="0"/>
          <w:sz w:val="24"/>
          <w:szCs w:val="24"/>
          <w:highlight w:val="none"/>
          <w:u w:val="single"/>
        </w:rPr>
        <w:t>2套质量保证资料</w:t>
      </w:r>
      <w:r>
        <w:rPr>
          <w:rFonts w:hint="eastAsia" w:ascii="宋体" w:hAnsi="宋体" w:eastAsia="宋体" w:cs="宋体"/>
          <w:color w:val="000000"/>
          <w:kern w:val="0"/>
          <w:sz w:val="24"/>
          <w:szCs w:val="24"/>
          <w:highlight w:val="none"/>
          <w:u w:val="single"/>
        </w:rPr>
        <w:t xml:space="preserve">   </w:t>
      </w:r>
      <w:r>
        <w:rPr>
          <w:rFonts w:hint="eastAsia" w:ascii="宋体" w:hAnsi="宋体" w:eastAsia="宋体" w:cs="宋体"/>
          <w:color w:val="000000"/>
          <w:kern w:val="0"/>
          <w:sz w:val="24"/>
          <w:szCs w:val="24"/>
          <w:highlight w:val="none"/>
        </w:rPr>
        <w:t>。</w:t>
      </w:r>
    </w:p>
    <w:p w14:paraId="5779A3C1">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06" w:name="_Toc389586388"/>
      <w:r>
        <w:rPr>
          <w:rFonts w:hint="eastAsia" w:ascii="宋体" w:hAnsi="宋体" w:eastAsia="宋体" w:cs="宋体"/>
          <w:b/>
          <w:bCs/>
          <w:color w:val="000000"/>
          <w:sz w:val="24"/>
          <w:szCs w:val="24"/>
          <w:highlight w:val="none"/>
          <w:lang w:val="en-US" w:eastAsia="zh-CN"/>
        </w:rPr>
        <w:t>16.2 拒绝接收全部或部分分包工程</w:t>
      </w:r>
      <w:bookmarkEnd w:id="106"/>
    </w:p>
    <w:p w14:paraId="56D7C12C">
      <w:pPr>
        <w:pageBreakBefore w:val="0"/>
        <w:kinsoku/>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对于完工验收不合格的分包工程，分包人完成整改后，经重新组织验收仍不合格且无法采取补救措施的，承包人可以拒绝接收，由此给承包人造成的损失由分包人承担。</w:t>
      </w:r>
    </w:p>
    <w:p w14:paraId="4ED1DF87">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107" w:name="_Toc389586479"/>
      <w:r>
        <w:rPr>
          <w:rFonts w:hint="eastAsia" w:ascii="宋体" w:hAnsi="宋体" w:eastAsia="宋体" w:cs="宋体"/>
          <w:b/>
          <w:bCs/>
          <w:color w:val="000000"/>
          <w:sz w:val="24"/>
          <w:szCs w:val="24"/>
          <w:highlight w:val="none"/>
          <w:lang w:val="en-US" w:eastAsia="zh-CN"/>
        </w:rPr>
        <w:t>17. 结算</w:t>
      </w:r>
      <w:bookmarkEnd w:id="107"/>
    </w:p>
    <w:p w14:paraId="5C6E4743">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08" w:name="_Toc389586480"/>
      <w:r>
        <w:rPr>
          <w:rFonts w:hint="eastAsia" w:ascii="宋体" w:hAnsi="宋体" w:eastAsia="宋体" w:cs="宋体"/>
          <w:b/>
          <w:bCs/>
          <w:color w:val="000000"/>
          <w:sz w:val="24"/>
          <w:szCs w:val="24"/>
          <w:highlight w:val="none"/>
          <w:lang w:val="en-US" w:eastAsia="zh-CN"/>
        </w:rPr>
        <w:t>17.1 结算申请</w:t>
      </w:r>
      <w:bookmarkEnd w:id="108"/>
    </w:p>
    <w:p w14:paraId="57C6DE98">
      <w:pPr>
        <w:pageBreakBefore w:val="0"/>
        <w:kinsoku/>
        <w:overflowPunct/>
        <w:topLinePunct w:val="0"/>
        <w:bidi w:val="0"/>
        <w:spacing w:line="500" w:lineRule="exact"/>
        <w:ind w:firstLine="45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分包人提交分包工程结算申请单的期限：</w:t>
      </w:r>
      <w:r>
        <w:rPr>
          <w:rFonts w:hint="eastAsia" w:ascii="宋体" w:hAnsi="宋体" w:eastAsia="宋体" w:cs="宋体"/>
          <w:sz w:val="24"/>
          <w:szCs w:val="24"/>
          <w:highlight w:val="none"/>
          <w:u w:val="none"/>
        </w:rPr>
        <w:t>分包工程竣工验收合格后14日内分包人必须将完整的完工结算书（包括与此有关的所有结算资料</w:t>
      </w:r>
      <w:r>
        <w:rPr>
          <w:rFonts w:hint="eastAsia" w:ascii="宋体" w:hAnsi="宋体" w:cs="宋体"/>
          <w:sz w:val="24"/>
          <w:szCs w:val="24"/>
          <w:highlight w:val="none"/>
          <w:u w:val="none"/>
          <w:lang w:eastAsia="zh-CN"/>
        </w:rPr>
        <w:t>：</w:t>
      </w:r>
      <w:r>
        <w:rPr>
          <w:rFonts w:hint="eastAsia" w:ascii="宋体" w:hAnsi="宋体" w:cs="宋体"/>
          <w:sz w:val="24"/>
          <w:szCs w:val="24"/>
          <w:highlight w:val="none"/>
          <w:u w:val="none"/>
          <w:lang w:val="en-US" w:eastAsia="zh-CN"/>
        </w:rPr>
        <w:t xml:space="preserve">包括但不限于工程结算书、工程竣工图、工程竣工验收资料、设计变更单、现场签证单等 </w:t>
      </w:r>
      <w:r>
        <w:rPr>
          <w:rFonts w:hint="eastAsia" w:ascii="宋体" w:hAnsi="宋体" w:eastAsia="宋体" w:cs="宋体"/>
          <w:sz w:val="24"/>
          <w:szCs w:val="24"/>
          <w:highlight w:val="none"/>
          <w:u w:val="none"/>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w:t>
      </w:r>
    </w:p>
    <w:p w14:paraId="21DD9CB4">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分包工程结算申请单需要的资料清单和份数：1. 完整竣工资料2份；2. 竣工图1份。</w:t>
      </w:r>
    </w:p>
    <w:p w14:paraId="447C646C">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分包工程结算申请单应包括的内容：  （1）分包工程结算价格；（2）结算工程范围；（3）承包人已支付分包人的款项；（4）应扣留的质量保证金； （5）承包人应支付分包人的合同价款。</w:t>
      </w:r>
    </w:p>
    <w:p w14:paraId="4F5160DF">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09" w:name="_Toc389586481"/>
      <w:r>
        <w:rPr>
          <w:rFonts w:hint="eastAsia" w:ascii="宋体" w:hAnsi="宋体" w:eastAsia="宋体" w:cs="宋体"/>
          <w:b/>
          <w:bCs/>
          <w:color w:val="000000"/>
          <w:sz w:val="24"/>
          <w:szCs w:val="24"/>
          <w:highlight w:val="none"/>
          <w:lang w:val="en-US" w:eastAsia="zh-CN"/>
        </w:rPr>
        <w:t>17.2 结算审核</w:t>
      </w:r>
      <w:bookmarkEnd w:id="109"/>
    </w:p>
    <w:p w14:paraId="3AE935E8">
      <w:pPr>
        <w:pageBreakBefore w:val="0"/>
        <w:kinsoku/>
        <w:overflowPunct/>
        <w:topLinePunct w:val="0"/>
        <w:bidi w:val="0"/>
        <w:spacing w:line="500" w:lineRule="exact"/>
        <w:ind w:firstLine="450"/>
        <w:textAlignment w:val="auto"/>
        <w:rPr>
          <w:rFonts w:hint="default" w:ascii="宋体" w:hAnsi="宋体" w:eastAsia="宋体" w:cs="宋体"/>
          <w:sz w:val="24"/>
          <w:szCs w:val="24"/>
          <w:highlight w:val="none"/>
          <w:u w:val="single"/>
          <w:lang w:val="en-US" w:eastAsia="zh-CN"/>
        </w:rPr>
      </w:pPr>
      <w:r>
        <w:rPr>
          <w:rFonts w:hint="eastAsia" w:ascii="宋体" w:hAnsi="宋体" w:eastAsia="宋体" w:cs="宋体"/>
          <w:sz w:val="24"/>
          <w:szCs w:val="24"/>
          <w:highlight w:val="none"/>
        </w:rPr>
        <w:t>17.2.1 承包人完成结算申请单审核并签发完工付款证书的期限：</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承包人应在审核完毕分包人结算书30日内签发竣工付款申请单</w:t>
      </w:r>
      <w:r>
        <w:rPr>
          <w:rFonts w:hint="eastAsia" w:ascii="宋体" w:hAnsi="宋体" w:cs="宋体"/>
          <w:sz w:val="24"/>
          <w:szCs w:val="24"/>
          <w:highlight w:val="none"/>
        </w:rPr>
        <w:t>。</w:t>
      </w:r>
    </w:p>
    <w:p w14:paraId="1185C013">
      <w:pPr>
        <w:pageBreakBefore w:val="0"/>
        <w:kinsoku/>
        <w:wordWrap w:val="0"/>
        <w:overflowPunct/>
        <w:topLinePunct w:val="0"/>
        <w:bidi w:val="0"/>
        <w:adjustRightInd w:val="0"/>
        <w:snapToGrid w:val="0"/>
        <w:spacing w:line="500" w:lineRule="exact"/>
        <w:ind w:firstLine="480" w:firstLineChars="200"/>
        <w:jc w:val="left"/>
        <w:textAlignment w:val="auto"/>
        <w:outlineLvl w:val="3"/>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17.2.2 承包人完成完工付款的期限：</w:t>
      </w:r>
      <w:r>
        <w:rPr>
          <w:rFonts w:hint="eastAsia" w:ascii="宋体" w:hAnsi="宋体" w:eastAsia="宋体" w:cs="宋体"/>
          <w:kern w:val="0"/>
          <w:sz w:val="24"/>
          <w:szCs w:val="24"/>
          <w:highlight w:val="none"/>
          <w:u w:val="none"/>
        </w:rPr>
        <w:t>双方协商确定。</w:t>
      </w:r>
    </w:p>
    <w:p w14:paraId="2643A192">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10" w:name="_Toc389586482"/>
      <w:r>
        <w:rPr>
          <w:rFonts w:hint="eastAsia" w:ascii="宋体" w:hAnsi="宋体" w:eastAsia="宋体" w:cs="宋体"/>
          <w:b/>
          <w:bCs/>
          <w:color w:val="000000"/>
          <w:sz w:val="24"/>
          <w:szCs w:val="24"/>
          <w:highlight w:val="none"/>
          <w:lang w:val="en-US" w:eastAsia="zh-CN"/>
        </w:rPr>
        <w:t>17.3 最终结清</w:t>
      </w:r>
      <w:bookmarkEnd w:id="110"/>
    </w:p>
    <w:p w14:paraId="6FB6D9B5">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17.3.1 分包人提交最终结清申请单的期限：</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工程竣工验收</w:t>
      </w:r>
      <w:r>
        <w:rPr>
          <w:rFonts w:hint="eastAsia" w:ascii="宋体" w:hAnsi="宋体" w:cs="宋体"/>
          <w:sz w:val="24"/>
          <w:szCs w:val="24"/>
          <w:highlight w:val="none"/>
          <w:u w:val="single"/>
          <w:lang w:val="en-US" w:eastAsia="zh-CN"/>
        </w:rPr>
        <w:t>1</w:t>
      </w:r>
      <w:r>
        <w:rPr>
          <w:rFonts w:hint="eastAsia" w:ascii="宋体" w:hAnsi="宋体" w:cs="宋体"/>
          <w:sz w:val="24"/>
          <w:szCs w:val="24"/>
          <w:highlight w:val="none"/>
          <w:u w:val="single"/>
        </w:rPr>
        <w:t>年后</w:t>
      </w:r>
      <w:r>
        <w:rPr>
          <w:rFonts w:hint="eastAsia" w:ascii="宋体" w:hAnsi="宋体" w:eastAsia="宋体" w:cs="宋体"/>
          <w:sz w:val="24"/>
          <w:szCs w:val="24"/>
          <w:highlight w:val="none"/>
          <w:u w:val="none"/>
        </w:rPr>
        <w:t>。</w:t>
      </w:r>
    </w:p>
    <w:p w14:paraId="1A7D38E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分包人提交最终结清申请单的份数：</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61F163B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kern w:val="0"/>
          <w:sz w:val="24"/>
          <w:szCs w:val="24"/>
          <w:highlight w:val="none"/>
          <w:u w:val="none"/>
        </w:rPr>
      </w:pPr>
      <w:r>
        <w:rPr>
          <w:rFonts w:hint="eastAsia" w:ascii="宋体" w:hAnsi="宋体" w:eastAsia="宋体" w:cs="宋体"/>
          <w:kern w:val="0"/>
          <w:sz w:val="24"/>
          <w:szCs w:val="24"/>
          <w:highlight w:val="none"/>
        </w:rPr>
        <w:t>关于最终结清申请单内容的特殊约定：</w:t>
      </w:r>
      <w:r>
        <w:rPr>
          <w:rFonts w:hint="eastAsia" w:ascii="宋体" w:hAnsi="宋体" w:eastAsia="宋体" w:cs="宋体"/>
          <w:kern w:val="0"/>
          <w:sz w:val="24"/>
          <w:szCs w:val="24"/>
          <w:highlight w:val="none"/>
          <w:u w:val="none"/>
        </w:rPr>
        <w:t>最终结清申请单</w:t>
      </w:r>
      <w:r>
        <w:rPr>
          <w:rFonts w:hint="eastAsia" w:ascii="宋体" w:hAnsi="宋体" w:eastAsia="宋体" w:cs="宋体"/>
          <w:sz w:val="24"/>
          <w:szCs w:val="24"/>
          <w:highlight w:val="none"/>
          <w:u w:val="none"/>
        </w:rPr>
        <w:t>应列明质量保证金、应扣除的质量保证金、分包工程完工验收合格之日至缺陷责任期届满之日发生的增减费用。</w:t>
      </w:r>
    </w:p>
    <w:p w14:paraId="3D90BF10">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17.3.2 承包人完成最终结清申请单的审批并颁发最终结清证书的期限：收到最终结清申请90日内。</w:t>
      </w:r>
    </w:p>
    <w:p w14:paraId="4343125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kern w:val="0"/>
          <w:sz w:val="24"/>
          <w:szCs w:val="24"/>
          <w:highlight w:val="none"/>
          <w:u w:val="single"/>
        </w:rPr>
      </w:pPr>
      <w:r>
        <w:rPr>
          <w:rFonts w:hint="eastAsia" w:ascii="宋体" w:hAnsi="宋体" w:eastAsia="宋体" w:cs="宋体"/>
          <w:kern w:val="0"/>
          <w:sz w:val="24"/>
          <w:szCs w:val="24"/>
          <w:highlight w:val="none"/>
        </w:rPr>
        <w:t>承包人完成最终支付的期限：</w:t>
      </w:r>
      <w:r>
        <w:rPr>
          <w:rFonts w:hint="eastAsia" w:ascii="宋体" w:hAnsi="宋体" w:eastAsia="宋体" w:cs="宋体"/>
          <w:kern w:val="0"/>
          <w:sz w:val="24"/>
          <w:szCs w:val="24"/>
          <w:highlight w:val="none"/>
          <w:u w:val="none"/>
        </w:rPr>
        <w:t>双方协商确定。</w:t>
      </w:r>
    </w:p>
    <w:p w14:paraId="6F61B897">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111" w:name="_Toc389586483"/>
      <w:r>
        <w:rPr>
          <w:rFonts w:hint="eastAsia" w:ascii="宋体" w:hAnsi="宋体" w:eastAsia="宋体" w:cs="宋体"/>
          <w:b/>
          <w:bCs/>
          <w:color w:val="000000"/>
          <w:sz w:val="24"/>
          <w:szCs w:val="24"/>
          <w:highlight w:val="none"/>
          <w:lang w:val="en-US" w:eastAsia="zh-CN"/>
        </w:rPr>
        <w:t>18. 缺陷责任期与保修期</w:t>
      </w:r>
      <w:bookmarkEnd w:id="111"/>
    </w:p>
    <w:p w14:paraId="0963F5F5">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12" w:name="_Toc389586484"/>
      <w:r>
        <w:rPr>
          <w:rFonts w:hint="eastAsia" w:ascii="宋体" w:hAnsi="宋体" w:eastAsia="宋体" w:cs="宋体"/>
          <w:b/>
          <w:bCs/>
          <w:color w:val="000000"/>
          <w:sz w:val="24"/>
          <w:szCs w:val="24"/>
          <w:highlight w:val="none"/>
          <w:lang w:val="en-US" w:eastAsia="zh-CN"/>
        </w:rPr>
        <w:t>18.1 缺陷责任期</w:t>
      </w:r>
      <w:bookmarkEnd w:id="112"/>
    </w:p>
    <w:p w14:paraId="30C60DBF">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kern w:val="0"/>
          <w:sz w:val="24"/>
          <w:szCs w:val="24"/>
          <w:highlight w:val="none"/>
        </w:rPr>
        <w:t>18.1.1 缺陷责任期具体期限：</w:t>
      </w:r>
      <w:r>
        <w:rPr>
          <w:rFonts w:hint="eastAsia" w:ascii="宋体" w:hAnsi="宋体" w:eastAsia="宋体" w:cs="宋体"/>
          <w:kern w:val="0"/>
          <w:sz w:val="24"/>
          <w:szCs w:val="24"/>
          <w:highlight w:val="none"/>
          <w:u w:val="none"/>
        </w:rPr>
        <w:t>自分包工程竣工验收合格之日起</w:t>
      </w:r>
      <w:r>
        <w:rPr>
          <w:rFonts w:hint="eastAsia" w:ascii="宋体" w:hAnsi="宋体" w:cs="宋体"/>
          <w:kern w:val="0"/>
          <w:sz w:val="24"/>
          <w:szCs w:val="24"/>
          <w:highlight w:val="none"/>
          <w:u w:val="single"/>
          <w:lang w:val="en-US" w:eastAsia="zh-CN"/>
        </w:rPr>
        <w:t xml:space="preserve"> 12</w:t>
      </w:r>
      <w:r>
        <w:rPr>
          <w:rFonts w:hint="eastAsia" w:ascii="宋体" w:hAnsi="宋体" w:eastAsia="宋体" w:cs="宋体"/>
          <w:kern w:val="0"/>
          <w:sz w:val="24"/>
          <w:szCs w:val="24"/>
          <w:highlight w:val="none"/>
          <w:u w:val="none"/>
        </w:rPr>
        <w:t>个月</w:t>
      </w:r>
      <w:r>
        <w:rPr>
          <w:rFonts w:hint="eastAsia" w:ascii="宋体" w:hAnsi="宋体" w:eastAsia="宋体" w:cs="宋体"/>
          <w:kern w:val="0"/>
          <w:sz w:val="24"/>
          <w:szCs w:val="24"/>
          <w:highlight w:val="none"/>
        </w:rPr>
        <w:t>。</w:t>
      </w:r>
    </w:p>
    <w:p w14:paraId="24629902">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i/>
          <w:color w:val="C00000"/>
          <w:kern w:val="0"/>
          <w:sz w:val="24"/>
          <w:szCs w:val="24"/>
          <w:highlight w:val="none"/>
          <w:u w:val="single"/>
        </w:rPr>
      </w:pPr>
      <w:r>
        <w:rPr>
          <w:rFonts w:hint="eastAsia" w:ascii="宋体" w:hAnsi="宋体" w:eastAsia="宋体" w:cs="宋体"/>
          <w:color w:val="000000"/>
          <w:kern w:val="0"/>
          <w:sz w:val="24"/>
          <w:szCs w:val="24"/>
          <w:highlight w:val="none"/>
        </w:rPr>
        <w:t xml:space="preserve">18.1.2 </w:t>
      </w:r>
      <w:r>
        <w:rPr>
          <w:rFonts w:hint="eastAsia" w:ascii="宋体" w:hAnsi="宋体" w:eastAsia="宋体" w:cs="宋体"/>
          <w:sz w:val="24"/>
          <w:szCs w:val="24"/>
          <w:highlight w:val="none"/>
        </w:rPr>
        <w:t>质量保修：</w:t>
      </w:r>
      <w:r>
        <w:rPr>
          <w:rFonts w:hint="eastAsia" w:ascii="宋体" w:hAnsi="宋体" w:eastAsia="宋体" w:cs="宋体"/>
          <w:color w:val="000000"/>
          <w:kern w:val="0"/>
          <w:sz w:val="24"/>
          <w:szCs w:val="24"/>
          <w:highlight w:val="none"/>
        </w:rPr>
        <w:t>缺陷责任期内，</w:t>
      </w:r>
      <w:r>
        <w:rPr>
          <w:rFonts w:hint="eastAsia" w:ascii="宋体" w:hAnsi="宋体" w:eastAsia="宋体" w:cs="宋体"/>
          <w:sz w:val="24"/>
          <w:szCs w:val="24"/>
          <w:highlight w:val="none"/>
        </w:rPr>
        <w:t>属于分包人保修范围和内容的分包工程项目，分包人应在接到修理通知后</w:t>
      </w:r>
      <w:r>
        <w:rPr>
          <w:rFonts w:hint="eastAsia" w:ascii="宋体" w:hAnsi="宋体" w:eastAsia="宋体" w:cs="宋体"/>
          <w:sz w:val="24"/>
          <w:szCs w:val="24"/>
          <w:highlight w:val="none"/>
          <w:u w:val="single"/>
        </w:rPr>
        <w:t xml:space="preserve"> </w:t>
      </w:r>
      <w:r>
        <w:rPr>
          <w:rFonts w:hint="default" w:ascii="宋体" w:hAnsi="宋体" w:eastAsia="宋体" w:cs="宋体"/>
          <w:sz w:val="24"/>
          <w:szCs w:val="24"/>
          <w:highlight w:val="none"/>
          <w:u w:val="single"/>
          <w:lang w:val="en-US"/>
        </w:rPr>
        <w:t>24小时内</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4D7CD673">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kern w:val="0"/>
          <w:sz w:val="24"/>
          <w:szCs w:val="24"/>
          <w:highlight w:val="none"/>
          <w:u w:val="none"/>
        </w:rPr>
      </w:pPr>
      <w:r>
        <w:rPr>
          <w:rFonts w:hint="eastAsia" w:ascii="宋体" w:hAnsi="宋体" w:eastAsia="宋体" w:cs="宋体"/>
          <w:color w:val="000000"/>
          <w:kern w:val="0"/>
          <w:sz w:val="24"/>
          <w:szCs w:val="24"/>
          <w:highlight w:val="none"/>
        </w:rPr>
        <w:t>18.1.3 分包人发出缺陷责任期届满通知的期限：</w:t>
      </w:r>
      <w:r>
        <w:rPr>
          <w:rFonts w:hint="eastAsia" w:ascii="宋体" w:hAnsi="宋体" w:eastAsia="宋体" w:cs="宋体"/>
          <w:kern w:val="0"/>
          <w:sz w:val="24"/>
          <w:szCs w:val="24"/>
          <w:highlight w:val="none"/>
          <w:u w:val="none"/>
        </w:rPr>
        <w:t>分包人应于缺陷责任期届满后7天内向承包人发出缺陷责任期届满通知，承包人应在收到缺陷责任期届满通知后14天内核实分包人是否履行缺陷修复义务，分包人未能履行缺陷修复义务的，承包人有权扣除相应金额的维修费用。承包人应在收到缺陷责任期届满通知后14天内，向分包人颁发缺陷责任期终止证书。</w:t>
      </w:r>
    </w:p>
    <w:p w14:paraId="2635AFF2">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13" w:name="_Toc389586485"/>
      <w:r>
        <w:rPr>
          <w:rFonts w:hint="eastAsia" w:ascii="宋体" w:hAnsi="宋体" w:eastAsia="宋体" w:cs="宋体"/>
          <w:b/>
          <w:bCs/>
          <w:color w:val="000000"/>
          <w:sz w:val="24"/>
          <w:szCs w:val="24"/>
          <w:highlight w:val="none"/>
          <w:lang w:val="en-US" w:eastAsia="zh-CN"/>
        </w:rPr>
        <w:t>18.2 保修期</w:t>
      </w:r>
      <w:bookmarkEnd w:id="113"/>
    </w:p>
    <w:p w14:paraId="1E123B60">
      <w:pPr>
        <w:pageBreakBefore w:val="0"/>
        <w:kinsoku/>
        <w:wordWrap w:val="0"/>
        <w:overflowPunct/>
        <w:topLinePunct w:val="0"/>
        <w:bidi w:val="0"/>
        <w:adjustRightInd w:val="0"/>
        <w:snapToGrid w:val="0"/>
        <w:spacing w:line="500" w:lineRule="exact"/>
        <w:ind w:firstLine="480" w:firstLineChars="200"/>
        <w:textAlignment w:val="auto"/>
        <w:rPr>
          <w:rFonts w:hint="eastAsia" w:ascii="宋体" w:hAnsi="宋体" w:eastAsia="宋体" w:cs="宋体"/>
          <w:kern w:val="0"/>
          <w:sz w:val="24"/>
          <w:szCs w:val="24"/>
          <w:highlight w:val="none"/>
          <w:u w:val="single"/>
        </w:rPr>
      </w:pPr>
      <w:r>
        <w:rPr>
          <w:rFonts w:hint="eastAsia" w:ascii="宋体" w:hAnsi="宋体" w:eastAsia="宋体" w:cs="宋体"/>
          <w:sz w:val="24"/>
          <w:szCs w:val="24"/>
          <w:highlight w:val="none"/>
        </w:rPr>
        <w:t>18.2.1 保修期的起算日</w:t>
      </w:r>
      <w:r>
        <w:rPr>
          <w:rFonts w:hint="eastAsia" w:ascii="宋体" w:hAnsi="宋体" w:eastAsia="宋体" w:cs="宋体"/>
          <w:sz w:val="24"/>
          <w:szCs w:val="24"/>
          <w:highlight w:val="none"/>
          <w:u w:val="none"/>
        </w:rPr>
        <w:t>：自</w:t>
      </w:r>
      <w:r>
        <w:rPr>
          <w:rFonts w:hint="eastAsia" w:ascii="宋体" w:hAnsi="宋体" w:eastAsia="宋体" w:cs="宋体"/>
          <w:kern w:val="0"/>
          <w:sz w:val="24"/>
          <w:szCs w:val="24"/>
          <w:highlight w:val="none"/>
          <w:u w:val="none"/>
        </w:rPr>
        <w:t>分包工程竣工验收合格之日起计算。</w:t>
      </w:r>
    </w:p>
    <w:p w14:paraId="34333B00">
      <w:pPr>
        <w:pageBreakBefore w:val="0"/>
        <w:kinsoku/>
        <w:wordWrap w:val="0"/>
        <w:overflowPunct/>
        <w:topLinePunct w:val="0"/>
        <w:bidi w:val="0"/>
        <w:adjustRightInd w:val="0"/>
        <w:snapToGrid w:val="0"/>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kern w:val="0"/>
          <w:sz w:val="24"/>
          <w:szCs w:val="24"/>
          <w:highlight w:val="none"/>
        </w:rPr>
        <w:t>保修期具体期限：</w:t>
      </w:r>
    </w:p>
    <w:p w14:paraId="040AAE4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single"/>
        </w:rPr>
      </w:pPr>
      <w:bookmarkStart w:id="114" w:name="_Toc389586486"/>
      <w:r>
        <w:rPr>
          <w:rFonts w:hint="eastAsia" w:ascii="宋体" w:hAnsi="宋体" w:eastAsia="宋体" w:cs="宋体"/>
          <w:sz w:val="24"/>
          <w:szCs w:val="24"/>
          <w:highlight w:val="none"/>
          <w:u w:val="single"/>
        </w:rPr>
        <w:t>（1）基础设施工程、房屋建筑的地基基础工程和主体结构工程，为设计文件规定的该工程的合理使用年限；</w:t>
      </w:r>
    </w:p>
    <w:p w14:paraId="3196608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u w:val="single"/>
        </w:rPr>
        <w:t>（2）屋面防水工程、有防水要求的卫生间、房间和外墙面的防渗漏，为</w:t>
      </w:r>
      <w:r>
        <w:rPr>
          <w:rFonts w:hint="eastAsia" w:ascii="宋体" w:hAnsi="宋体" w:cs="宋体"/>
          <w:sz w:val="24"/>
          <w:szCs w:val="24"/>
          <w:highlight w:val="none"/>
          <w:u w:val="single"/>
          <w:lang w:val="en-US" w:eastAsia="zh-CN"/>
        </w:rPr>
        <w:t>5</w:t>
      </w:r>
      <w:r>
        <w:rPr>
          <w:rFonts w:hint="eastAsia" w:ascii="宋体" w:hAnsi="宋体" w:eastAsia="宋体" w:cs="宋体"/>
          <w:sz w:val="24"/>
          <w:szCs w:val="24"/>
          <w:highlight w:val="none"/>
          <w:u w:val="single"/>
        </w:rPr>
        <w:t>年；</w:t>
      </w:r>
    </w:p>
    <w:p w14:paraId="716E231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u w:val="single"/>
        </w:rPr>
        <w:t>（3）供热与供冷系统，为</w:t>
      </w:r>
      <w:r>
        <w:rPr>
          <w:rFonts w:hint="eastAsia" w:ascii="宋体" w:hAnsi="宋体" w:cs="宋体"/>
          <w:sz w:val="24"/>
          <w:szCs w:val="24"/>
          <w:highlight w:val="none"/>
          <w:u w:val="single"/>
          <w:lang w:val="en-US" w:eastAsia="zh-CN"/>
        </w:rPr>
        <w:t>2</w:t>
      </w:r>
      <w:r>
        <w:rPr>
          <w:rFonts w:hint="eastAsia" w:ascii="宋体" w:hAnsi="宋体" w:eastAsia="宋体" w:cs="宋体"/>
          <w:sz w:val="24"/>
          <w:szCs w:val="24"/>
          <w:highlight w:val="none"/>
          <w:u w:val="single"/>
        </w:rPr>
        <w:t>个采暖期、供冷期；</w:t>
      </w:r>
    </w:p>
    <w:p w14:paraId="635907F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u w:val="single"/>
        </w:rPr>
        <w:t>（4）电气管线、给排水管道、设备安装和装修工程，为</w:t>
      </w:r>
      <w:r>
        <w:rPr>
          <w:rFonts w:hint="eastAsia" w:ascii="宋体" w:hAnsi="宋体" w:cs="宋体"/>
          <w:sz w:val="24"/>
          <w:szCs w:val="24"/>
          <w:highlight w:val="none"/>
          <w:u w:val="single"/>
          <w:lang w:val="en-US" w:eastAsia="zh-CN"/>
        </w:rPr>
        <w:t>2</w:t>
      </w:r>
      <w:r>
        <w:rPr>
          <w:rFonts w:hint="eastAsia" w:ascii="宋体" w:hAnsi="宋体" w:eastAsia="宋体" w:cs="宋体"/>
          <w:sz w:val="24"/>
          <w:szCs w:val="24"/>
          <w:highlight w:val="none"/>
          <w:u w:val="single"/>
        </w:rPr>
        <w:t>年。</w:t>
      </w:r>
    </w:p>
    <w:p w14:paraId="5624C6E2">
      <w:pPr>
        <w:pageBreakBefore w:val="0"/>
        <w:kinsoku/>
        <w:wordWrap w:val="0"/>
        <w:overflowPunct/>
        <w:topLinePunct w:val="0"/>
        <w:bidi w:val="0"/>
        <w:adjustRightInd w:val="0"/>
        <w:snapToGrid w:val="0"/>
        <w:spacing w:line="500" w:lineRule="exact"/>
        <w:ind w:firstLine="480" w:firstLineChars="200"/>
        <w:jc w:val="left"/>
        <w:textAlignment w:val="auto"/>
        <w:outlineLvl w:val="3"/>
        <w:rPr>
          <w:rFonts w:hint="eastAsia" w:ascii="宋体" w:hAnsi="宋体" w:eastAsia="宋体" w:cs="宋体"/>
          <w:sz w:val="24"/>
          <w:szCs w:val="24"/>
          <w:highlight w:val="none"/>
          <w:u w:val="single"/>
        </w:rPr>
      </w:pPr>
      <w:r>
        <w:rPr>
          <w:rFonts w:hint="eastAsia" w:ascii="宋体" w:hAnsi="宋体" w:eastAsia="宋体" w:cs="宋体"/>
          <w:sz w:val="24"/>
          <w:szCs w:val="24"/>
          <w:highlight w:val="none"/>
          <w:u w:val="single"/>
        </w:rPr>
        <w:t>其他项目的保修期限由承包人与分包人约定</w:t>
      </w:r>
    </w:p>
    <w:p w14:paraId="5DD8E201">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18.3 质量保证金</w:t>
      </w:r>
      <w:bookmarkEnd w:id="114"/>
      <w:r>
        <w:rPr>
          <w:rFonts w:hint="eastAsia" w:ascii="宋体" w:hAnsi="宋体" w:eastAsia="宋体" w:cs="宋体"/>
          <w:b/>
          <w:bCs/>
          <w:color w:val="000000"/>
          <w:sz w:val="24"/>
          <w:szCs w:val="24"/>
          <w:highlight w:val="none"/>
          <w:lang w:val="en-US" w:eastAsia="zh-CN"/>
        </w:rPr>
        <w:t>及返还</w:t>
      </w:r>
    </w:p>
    <w:p w14:paraId="0227B4AE">
      <w:pPr>
        <w:pageBreakBefore w:val="0"/>
        <w:kinsoku/>
        <w:overflowPunct/>
        <w:topLinePunct w:val="0"/>
        <w:bidi w:val="0"/>
        <w:spacing w:line="540" w:lineRule="exact"/>
        <w:ind w:firstLine="480" w:firstLineChars="200"/>
        <w:textAlignment w:val="auto"/>
        <w:outlineLvl w:val="9"/>
        <w:rPr>
          <w:rFonts w:hint="eastAsia" w:ascii="宋体" w:hAnsi="宋体" w:eastAsia="宋体" w:cs="宋体"/>
          <w:i/>
          <w:color w:val="C00000"/>
          <w:kern w:val="0"/>
          <w:sz w:val="24"/>
          <w:szCs w:val="24"/>
          <w:highlight w:val="none"/>
          <w:u w:val="single"/>
        </w:rPr>
      </w:pPr>
      <w:r>
        <w:rPr>
          <w:rFonts w:hint="eastAsia" w:ascii="宋体" w:hAnsi="宋体" w:eastAsia="宋体" w:cs="宋体"/>
          <w:sz w:val="24"/>
          <w:szCs w:val="24"/>
          <w:highlight w:val="none"/>
        </w:rPr>
        <w:t>18.3.1 质量保证金及返还：</w:t>
      </w:r>
      <w:r>
        <w:rPr>
          <w:rFonts w:hint="eastAsia" w:ascii="宋体" w:hAnsi="宋体" w:eastAsia="宋体" w:cs="宋体"/>
          <w:sz w:val="24"/>
          <w:szCs w:val="24"/>
          <w:highlight w:val="none"/>
          <w:u w:val="single"/>
        </w:rPr>
        <w:t>本工程质量保证金为分包合同总价款的</w:t>
      </w:r>
      <w:r>
        <w:rPr>
          <w:rFonts w:hint="eastAsia" w:ascii="宋体" w:hAnsi="宋体" w:cs="宋体"/>
          <w:sz w:val="24"/>
          <w:szCs w:val="24"/>
          <w:highlight w:val="none"/>
          <w:u w:val="single"/>
          <w:lang w:val="en-US" w:eastAsia="zh-CN"/>
        </w:rPr>
        <w:t>3</w:t>
      </w:r>
      <w:r>
        <w:rPr>
          <w:rFonts w:hint="eastAsia" w:ascii="宋体" w:hAnsi="宋体" w:eastAsia="宋体" w:cs="宋体"/>
          <w:sz w:val="24"/>
          <w:szCs w:val="24"/>
          <w:highlight w:val="none"/>
          <w:u w:val="single"/>
        </w:rPr>
        <w:t>%，缺陷责任期满3个月后，如无质量纠纷承包人扣减分包人应承担费用后将质保金余额无息返还分包人。</w:t>
      </w:r>
      <w:r>
        <w:rPr>
          <w:rFonts w:hint="eastAsia" w:ascii="宋体" w:hAnsi="宋体" w:cs="宋体"/>
          <w:color w:val="auto"/>
          <w:sz w:val="24"/>
          <w:szCs w:val="24"/>
          <w:highlight w:val="none"/>
          <w:lang w:val="en-US" w:eastAsia="zh-CN"/>
        </w:rPr>
        <w:t>在</w:t>
      </w:r>
      <w:r>
        <w:rPr>
          <w:rFonts w:hint="eastAsia" w:ascii="宋体" w:hAnsi="宋体" w:eastAsia="宋体" w:cs="宋体"/>
          <w:color w:val="auto"/>
          <w:sz w:val="24"/>
          <w:szCs w:val="24"/>
          <w:highlight w:val="none"/>
        </w:rPr>
        <w:t>缺陷责任期</w:t>
      </w:r>
      <w:r>
        <w:rPr>
          <w:rFonts w:hint="eastAsia" w:ascii="宋体" w:hAnsi="宋体" w:cs="宋体"/>
          <w:color w:val="auto"/>
          <w:sz w:val="24"/>
          <w:szCs w:val="24"/>
          <w:highlight w:val="none"/>
          <w:lang w:val="en-US" w:eastAsia="zh-CN"/>
        </w:rPr>
        <w:t>内如发生质量问题，分包人除应当承担质保责任之外，无权要求承包人返还质量保证金。</w:t>
      </w:r>
    </w:p>
    <w:p w14:paraId="0F07C7CE">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115" w:name="_Toc389586487"/>
      <w:r>
        <w:rPr>
          <w:rFonts w:hint="eastAsia" w:ascii="宋体" w:hAnsi="宋体" w:eastAsia="宋体" w:cs="宋体"/>
          <w:b/>
          <w:bCs/>
          <w:color w:val="000000"/>
          <w:sz w:val="24"/>
          <w:szCs w:val="24"/>
          <w:highlight w:val="none"/>
          <w:lang w:val="en-US" w:eastAsia="zh-CN"/>
        </w:rPr>
        <w:t>19. 违约</w:t>
      </w:r>
      <w:bookmarkEnd w:id="115"/>
    </w:p>
    <w:p w14:paraId="28AE819F">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16" w:name="_Toc389586488"/>
      <w:r>
        <w:rPr>
          <w:rFonts w:hint="eastAsia" w:ascii="宋体" w:hAnsi="宋体" w:eastAsia="宋体" w:cs="宋体"/>
          <w:b/>
          <w:bCs/>
          <w:color w:val="000000"/>
          <w:sz w:val="24"/>
          <w:szCs w:val="24"/>
          <w:highlight w:val="none"/>
          <w:lang w:val="en-US" w:eastAsia="zh-CN"/>
        </w:rPr>
        <w:t>19.1 承包人违约</w:t>
      </w:r>
      <w:bookmarkEnd w:id="116"/>
    </w:p>
    <w:p w14:paraId="18ADC15E">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19.1.1 承包人违约时应支付的违约金或违约金的计算方法：</w:t>
      </w:r>
      <w:r>
        <w:rPr>
          <w:rFonts w:hint="eastAsia" w:ascii="宋体" w:hAnsi="宋体" w:eastAsia="宋体" w:cs="宋体"/>
          <w:sz w:val="24"/>
          <w:szCs w:val="24"/>
          <w:highlight w:val="none"/>
          <w:u w:val="none"/>
        </w:rPr>
        <w:t>承包人应承担其违约行为给分包人增加的费用和延误的期限。</w:t>
      </w:r>
    </w:p>
    <w:p w14:paraId="1F672E0D">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17" w:name="_Toc389586489"/>
      <w:r>
        <w:rPr>
          <w:rFonts w:hint="eastAsia" w:ascii="宋体" w:hAnsi="宋体" w:eastAsia="宋体" w:cs="宋体"/>
          <w:b/>
          <w:bCs/>
          <w:color w:val="000000"/>
          <w:sz w:val="24"/>
          <w:szCs w:val="24"/>
          <w:highlight w:val="none"/>
          <w:lang w:val="en-US" w:eastAsia="zh-CN"/>
        </w:rPr>
        <w:t>19.2 分包人违约</w:t>
      </w:r>
      <w:bookmarkEnd w:id="117"/>
    </w:p>
    <w:p w14:paraId="16C7DBBF">
      <w:pPr>
        <w:pageBreakBefore w:val="0"/>
        <w:kinsoku/>
        <w:overflowPunct/>
        <w:topLinePunct w:val="0"/>
        <w:bidi w:val="0"/>
        <w:spacing w:line="500" w:lineRule="exact"/>
        <w:ind w:firstLine="570"/>
        <w:textAlignment w:val="auto"/>
        <w:outlineLvl w:val="3"/>
        <w:rPr>
          <w:rFonts w:hint="eastAsia" w:ascii="宋体" w:hAnsi="宋体" w:eastAsia="宋体" w:cs="宋体"/>
          <w:sz w:val="24"/>
          <w:szCs w:val="24"/>
          <w:highlight w:val="none"/>
        </w:rPr>
      </w:pPr>
      <w:r>
        <w:rPr>
          <w:rFonts w:hint="eastAsia" w:ascii="宋体" w:hAnsi="宋体" w:eastAsia="宋体" w:cs="宋体"/>
          <w:sz w:val="24"/>
          <w:szCs w:val="24"/>
          <w:highlight w:val="none"/>
        </w:rPr>
        <w:t>19.2.1 分包人的其他违约情形：</w:t>
      </w:r>
    </w:p>
    <w:p w14:paraId="5001876A">
      <w:pPr>
        <w:pageBreakBefore w:val="0"/>
        <w:kinsoku/>
        <w:overflowPunct/>
        <w:topLinePunct w:val="0"/>
        <w:bidi w:val="0"/>
        <w:spacing w:line="500" w:lineRule="exact"/>
        <w:ind w:firstLine="57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1.</w:t>
      </w:r>
      <w:r>
        <w:rPr>
          <w:rFonts w:hint="eastAsia" w:ascii="宋体" w:hAnsi="宋体" w:cs="宋体"/>
          <w:sz w:val="24"/>
          <w:szCs w:val="24"/>
          <w:highlight w:val="none"/>
          <w:u w:val="none"/>
          <w:lang w:val="en-US" w:eastAsia="zh-CN"/>
        </w:rPr>
        <w:t xml:space="preserve"> </w:t>
      </w:r>
      <w:r>
        <w:rPr>
          <w:rFonts w:hint="eastAsia" w:ascii="宋体" w:hAnsi="宋体" w:eastAsia="宋体" w:cs="宋体"/>
          <w:sz w:val="24"/>
          <w:szCs w:val="24"/>
          <w:highlight w:val="none"/>
          <w:u w:val="none"/>
        </w:rPr>
        <w:t xml:space="preserve">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cs="宋体"/>
          <w:sz w:val="24"/>
          <w:szCs w:val="24"/>
          <w:highlight w:val="none"/>
          <w:u w:val="single"/>
          <w:lang w:val="en-US" w:eastAsia="zh-CN"/>
        </w:rPr>
        <w:t xml:space="preserve"> 10  </w:t>
      </w:r>
      <w:r>
        <w:rPr>
          <w:rFonts w:hint="eastAsia" w:ascii="宋体" w:hAnsi="宋体" w:eastAsia="宋体" w:cs="宋体"/>
          <w:sz w:val="24"/>
          <w:szCs w:val="24"/>
          <w:highlight w:val="none"/>
          <w:u w:val="none"/>
        </w:rPr>
        <w:t>% 的违约金，承包人有权在应支付分包人的工程进度款中扣除。</w:t>
      </w:r>
    </w:p>
    <w:p w14:paraId="24164314">
      <w:pPr>
        <w:pageBreakBefore w:val="0"/>
        <w:kinsoku/>
        <w:overflowPunct/>
        <w:topLinePunct w:val="0"/>
        <w:bidi w:val="0"/>
        <w:spacing w:line="500" w:lineRule="exact"/>
        <w:ind w:firstLine="57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2.</w:t>
      </w:r>
      <w:r>
        <w:rPr>
          <w:rFonts w:hint="eastAsia" w:ascii="宋体" w:hAnsi="宋体" w:cs="宋体"/>
          <w:sz w:val="24"/>
          <w:szCs w:val="24"/>
          <w:highlight w:val="none"/>
          <w:u w:val="none"/>
          <w:lang w:val="en-US" w:eastAsia="zh-CN"/>
        </w:rPr>
        <w:t xml:space="preserve"> </w:t>
      </w:r>
      <w:r>
        <w:rPr>
          <w:rFonts w:hint="eastAsia" w:ascii="宋体" w:hAnsi="宋体" w:eastAsia="宋体" w:cs="宋体"/>
          <w:sz w:val="24"/>
          <w:szCs w:val="24"/>
          <w:highlight w:val="none"/>
          <w:u w:val="none"/>
        </w:rPr>
        <w:t>分包人将其分包的工程转包或再分包的，承包人可以立即与分包人解除合同，同时分包人除应向承包人赔偿损失外，还应向承包人支付合同价款</w:t>
      </w:r>
      <w:r>
        <w:rPr>
          <w:rFonts w:hint="eastAsia" w:ascii="宋体" w:hAnsi="宋体" w:cs="宋体"/>
          <w:sz w:val="24"/>
          <w:szCs w:val="24"/>
          <w:highlight w:val="none"/>
          <w:u w:val="single"/>
          <w:lang w:eastAsia="zh-CN"/>
        </w:rPr>
        <w:t xml:space="preserve"> </w:t>
      </w:r>
      <w:r>
        <w:rPr>
          <w:rFonts w:hint="eastAsia" w:ascii="宋体" w:hAnsi="宋体" w:cs="宋体"/>
          <w:sz w:val="24"/>
          <w:szCs w:val="24"/>
          <w:highlight w:val="none"/>
          <w:u w:val="single"/>
          <w:lang w:val="en-US" w:eastAsia="zh-CN"/>
        </w:rPr>
        <w:t xml:space="preserve">10 </w:t>
      </w:r>
      <w:r>
        <w:rPr>
          <w:rFonts w:hint="eastAsia" w:ascii="宋体" w:hAnsi="宋体" w:eastAsia="宋体" w:cs="宋体"/>
          <w:sz w:val="24"/>
          <w:szCs w:val="24"/>
          <w:highlight w:val="none"/>
          <w:u w:val="none"/>
        </w:rPr>
        <w:t>%的违约金，承包人有权在应付分包人工程进度款中扣除。</w:t>
      </w:r>
    </w:p>
    <w:p w14:paraId="4EA53C9F">
      <w:pPr>
        <w:pageBreakBefore w:val="0"/>
        <w:kinsoku/>
        <w:overflowPunct/>
        <w:topLinePunct w:val="0"/>
        <w:bidi w:val="0"/>
        <w:spacing w:line="500" w:lineRule="exact"/>
        <w:ind w:firstLine="57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3.</w:t>
      </w:r>
      <w:r>
        <w:rPr>
          <w:rFonts w:hint="eastAsia" w:ascii="宋体" w:hAnsi="宋体" w:cs="宋体"/>
          <w:sz w:val="24"/>
          <w:szCs w:val="24"/>
          <w:highlight w:val="none"/>
          <w:u w:val="none"/>
          <w:lang w:val="en-US" w:eastAsia="zh-CN"/>
        </w:rPr>
        <w:t xml:space="preserve"> </w:t>
      </w:r>
      <w:r>
        <w:rPr>
          <w:rFonts w:hint="eastAsia" w:ascii="宋体" w:hAnsi="宋体" w:eastAsia="宋体" w:cs="宋体"/>
          <w:sz w:val="24"/>
          <w:szCs w:val="24"/>
          <w:highlight w:val="none"/>
          <w:u w:val="none"/>
        </w:rPr>
        <w:t>因分包人原因，安全文明达不到约定的安全文明标准，分包人应承担违约责任，向承包人支付合同价款</w:t>
      </w:r>
      <w:r>
        <w:rPr>
          <w:rFonts w:hint="eastAsia" w:ascii="宋体" w:hAnsi="宋体" w:cs="宋体"/>
          <w:sz w:val="24"/>
          <w:szCs w:val="24"/>
          <w:highlight w:val="none"/>
          <w:u w:val="single"/>
          <w:lang w:eastAsia="zh-CN"/>
        </w:rPr>
        <w:t xml:space="preserve"> </w:t>
      </w:r>
      <w:r>
        <w:rPr>
          <w:rFonts w:hint="eastAsia" w:ascii="宋体" w:hAnsi="宋体" w:cs="宋体"/>
          <w:sz w:val="24"/>
          <w:szCs w:val="24"/>
          <w:highlight w:val="none"/>
          <w:u w:val="single"/>
          <w:lang w:val="en-US" w:eastAsia="zh-CN"/>
        </w:rPr>
        <w:t xml:space="preserve"> 10 </w:t>
      </w:r>
      <w:r>
        <w:rPr>
          <w:rFonts w:hint="eastAsia" w:ascii="宋体" w:hAnsi="宋体" w:eastAsia="宋体" w:cs="宋体"/>
          <w:sz w:val="24"/>
          <w:szCs w:val="24"/>
          <w:highlight w:val="none"/>
          <w:u w:val="none"/>
        </w:rPr>
        <w:t>%的违约金，承包人有权在应付分包人的工程进度款中扣除。</w:t>
      </w:r>
    </w:p>
    <w:p w14:paraId="7E49BE2B">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4.</w:t>
      </w:r>
      <w:r>
        <w:rPr>
          <w:rFonts w:hint="eastAsia" w:ascii="宋体" w:hAnsi="宋体" w:cs="宋体"/>
          <w:sz w:val="24"/>
          <w:szCs w:val="24"/>
          <w:highlight w:val="none"/>
          <w:u w:val="none"/>
          <w:lang w:val="en-US" w:eastAsia="zh-CN"/>
        </w:rPr>
        <w:t xml:space="preserve"> </w:t>
      </w:r>
      <w:r>
        <w:rPr>
          <w:rFonts w:hint="eastAsia" w:ascii="宋体" w:hAnsi="宋体" w:eastAsia="宋体" w:cs="宋体"/>
          <w:sz w:val="24"/>
          <w:szCs w:val="24"/>
          <w:highlight w:val="none"/>
          <w:u w:val="none"/>
        </w:rPr>
        <w:t>分包人违约，承包人发出整改通知后15天内仍不纠正违约行为的，承包人有权解除合同，且承包人有权暂停对分包人的付款。</w:t>
      </w:r>
    </w:p>
    <w:p w14:paraId="1C3F06B0">
      <w:pPr>
        <w:pageBreakBefore w:val="0"/>
        <w:kinsoku/>
        <w:overflowPunct/>
        <w:topLinePunct w:val="0"/>
        <w:bidi w:val="0"/>
        <w:spacing w:line="500" w:lineRule="exact"/>
        <w:ind w:firstLine="57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5.</w:t>
      </w:r>
      <w:r>
        <w:rPr>
          <w:rFonts w:hint="eastAsia" w:ascii="宋体" w:hAnsi="宋体" w:cs="宋体"/>
          <w:sz w:val="24"/>
          <w:szCs w:val="24"/>
          <w:highlight w:val="none"/>
          <w:u w:val="none"/>
          <w:lang w:val="en-US" w:eastAsia="zh-CN"/>
        </w:rPr>
        <w:t xml:space="preserve"> </w:t>
      </w:r>
      <w:r>
        <w:rPr>
          <w:rFonts w:hint="eastAsia" w:ascii="宋体" w:hAnsi="宋体" w:eastAsia="宋体" w:cs="宋体"/>
          <w:sz w:val="24"/>
          <w:szCs w:val="24"/>
          <w:highlight w:val="none"/>
          <w:u w:val="none"/>
        </w:rPr>
        <w:t>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4B1337A2">
      <w:pPr>
        <w:pageBreakBefore w:val="0"/>
        <w:kinsoku/>
        <w:overflowPunct/>
        <w:topLinePunct w:val="0"/>
        <w:bidi w:val="0"/>
        <w:spacing w:line="500" w:lineRule="exact"/>
        <w:ind w:firstLine="57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6.</w:t>
      </w:r>
      <w:r>
        <w:rPr>
          <w:rFonts w:hint="eastAsia" w:ascii="宋体" w:hAnsi="宋体" w:cs="宋体"/>
          <w:sz w:val="24"/>
          <w:szCs w:val="24"/>
          <w:highlight w:val="none"/>
          <w:u w:val="none"/>
          <w:lang w:val="en-US" w:eastAsia="zh-CN"/>
        </w:rPr>
        <w:t xml:space="preserve"> </w:t>
      </w:r>
      <w:r>
        <w:rPr>
          <w:rFonts w:hint="eastAsia" w:ascii="宋体" w:hAnsi="宋体" w:eastAsia="宋体" w:cs="宋体"/>
          <w:sz w:val="24"/>
          <w:szCs w:val="24"/>
          <w:highlight w:val="none"/>
          <w:u w:val="none"/>
        </w:rPr>
        <w:t>承包人有权从分包人后续工程款中直接扣除以上违约金及相关费用。</w:t>
      </w:r>
    </w:p>
    <w:p w14:paraId="20998CF4">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118" w:name="_Toc389586490"/>
      <w:r>
        <w:rPr>
          <w:rFonts w:hint="eastAsia" w:ascii="宋体" w:hAnsi="宋体" w:eastAsia="宋体" w:cs="宋体"/>
          <w:b/>
          <w:bCs/>
          <w:color w:val="000000"/>
          <w:sz w:val="24"/>
          <w:szCs w:val="24"/>
          <w:highlight w:val="none"/>
          <w:lang w:val="en-US" w:eastAsia="zh-CN"/>
        </w:rPr>
        <w:t>20. 合同解除</w:t>
      </w:r>
    </w:p>
    <w:p w14:paraId="5050AF89">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sz w:val="24"/>
          <w:szCs w:val="24"/>
          <w:highlight w:val="none"/>
        </w:rPr>
      </w:pPr>
      <w:r>
        <w:rPr>
          <w:rFonts w:hint="eastAsia" w:ascii="宋体" w:hAnsi="宋体" w:eastAsia="宋体" w:cs="宋体"/>
          <w:b/>
          <w:bCs/>
          <w:color w:val="000000"/>
          <w:sz w:val="24"/>
          <w:szCs w:val="24"/>
          <w:highlight w:val="none"/>
          <w:lang w:val="en-US" w:eastAsia="zh-CN"/>
        </w:rPr>
        <w:t>20.1 合同解除的情形</w:t>
      </w:r>
    </w:p>
    <w:p w14:paraId="59758F04">
      <w:pPr>
        <w:pageBreakBefore w:val="0"/>
        <w:kinsoku/>
        <w:overflowPunct/>
        <w:topLinePunct w:val="0"/>
        <w:bidi w:val="0"/>
        <w:spacing w:line="500" w:lineRule="exact"/>
        <w:ind w:firstLine="480" w:firstLineChars="200"/>
        <w:textAlignment w:val="auto"/>
        <w:outlineLvl w:val="3"/>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20.1.1 合同当事人均有权解除合同的其他情形：</w:t>
      </w:r>
    </w:p>
    <w:p w14:paraId="44D88368">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1. 因不可抗力导致合同无法履行连续超过</w:t>
      </w:r>
      <w:r>
        <w:rPr>
          <w:rFonts w:hint="eastAsia" w:ascii="宋体" w:hAnsi="宋体" w:cs="宋体"/>
          <w:sz w:val="24"/>
          <w:szCs w:val="24"/>
          <w:highlight w:val="none"/>
          <w:u w:val="single"/>
          <w:lang w:val="en-US" w:eastAsia="zh-CN"/>
        </w:rPr>
        <w:t xml:space="preserve"> 84 </w:t>
      </w:r>
      <w:r>
        <w:rPr>
          <w:rFonts w:hint="eastAsia" w:ascii="宋体" w:hAnsi="宋体" w:eastAsia="宋体" w:cs="宋体"/>
          <w:sz w:val="24"/>
          <w:szCs w:val="24"/>
          <w:highlight w:val="none"/>
          <w:u w:val="none"/>
        </w:rPr>
        <w:t>天或累计超过</w:t>
      </w:r>
      <w:r>
        <w:rPr>
          <w:rFonts w:hint="eastAsia" w:ascii="宋体" w:hAnsi="宋体" w:cs="宋体"/>
          <w:sz w:val="24"/>
          <w:szCs w:val="24"/>
          <w:highlight w:val="none"/>
          <w:u w:val="single"/>
          <w:lang w:val="en-US" w:eastAsia="zh-CN"/>
        </w:rPr>
        <w:t xml:space="preserve"> 140 </w:t>
      </w:r>
      <w:r>
        <w:rPr>
          <w:rFonts w:hint="eastAsia" w:ascii="宋体" w:hAnsi="宋体" w:eastAsia="宋体" w:cs="宋体"/>
          <w:sz w:val="24"/>
          <w:szCs w:val="24"/>
          <w:highlight w:val="none"/>
          <w:u w:val="none"/>
        </w:rPr>
        <w:t>天，合同当事人均有权解除合同；</w:t>
      </w:r>
    </w:p>
    <w:p w14:paraId="0F0F894E">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bCs/>
          <w:sz w:val="24"/>
          <w:szCs w:val="24"/>
          <w:highlight w:val="none"/>
          <w:u w:val="none"/>
        </w:rPr>
        <w:t>2. 承包人</w:t>
      </w:r>
      <w:r>
        <w:rPr>
          <w:rFonts w:hint="eastAsia" w:ascii="宋体" w:hAnsi="宋体" w:eastAsia="宋体" w:cs="宋体"/>
          <w:sz w:val="24"/>
          <w:szCs w:val="24"/>
          <w:highlight w:val="none"/>
          <w:u w:val="none"/>
        </w:rPr>
        <w:t>与发包人的总包合同解除的，合同当事人均有权解除合同，且互不承担违约责任。</w:t>
      </w:r>
    </w:p>
    <w:p w14:paraId="1E9A74EF">
      <w:pPr>
        <w:pageBreakBefore w:val="0"/>
        <w:kinsoku/>
        <w:overflowPunct/>
        <w:topLinePunct w:val="0"/>
        <w:bidi w:val="0"/>
        <w:spacing w:line="500" w:lineRule="exact"/>
        <w:ind w:firstLine="480" w:firstLineChars="200"/>
        <w:textAlignment w:val="auto"/>
        <w:outlineLvl w:val="3"/>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20.1.2 承包人有权解除合同的其他情形：</w:t>
      </w:r>
    </w:p>
    <w:p w14:paraId="4EF0FCB4">
      <w:pPr>
        <w:pageBreakBefore w:val="0"/>
        <w:kinsoku/>
        <w:overflowPunct/>
        <w:topLinePunct w:val="0"/>
        <w:bidi w:val="0"/>
        <w:spacing w:line="500" w:lineRule="exact"/>
        <w:ind w:firstLine="480" w:firstLineChars="200"/>
        <w:textAlignment w:val="auto"/>
        <w:outlineLvl w:val="1"/>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1. 分包人将本合同项下的工程转包或再分包给他人的；</w:t>
      </w:r>
    </w:p>
    <w:p w14:paraId="7237D036">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2. 分包人分包工程质量不符合本合同约定的质量标准且无法整改的；</w:t>
      </w:r>
    </w:p>
    <w:p w14:paraId="31D30A04">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3. 分包人不按照本合同的约定提供符合作业要求的作业人员或不履行本合同约定的其他义务，其违约行为足以影响本工作的质量、安全、作业期限，且经承包人书面催告后未在合理期限内改正的；</w:t>
      </w:r>
    </w:p>
    <w:p w14:paraId="582BC1FC">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4. 因分包人原因导致分包工程暂停持续超过</w:t>
      </w:r>
      <w:r>
        <w:rPr>
          <w:rFonts w:hint="eastAsia" w:ascii="宋体" w:hAnsi="宋体" w:cs="宋体"/>
          <w:sz w:val="24"/>
          <w:szCs w:val="24"/>
          <w:highlight w:val="none"/>
          <w:u w:val="single"/>
          <w:lang w:val="en-US" w:eastAsia="zh-CN"/>
        </w:rPr>
        <w:t xml:space="preserve"> 56 </w:t>
      </w:r>
      <w:r>
        <w:rPr>
          <w:rFonts w:hint="eastAsia" w:ascii="宋体" w:hAnsi="宋体" w:eastAsia="宋体" w:cs="宋体"/>
          <w:sz w:val="24"/>
          <w:szCs w:val="24"/>
          <w:highlight w:val="none"/>
          <w:u w:val="none"/>
        </w:rPr>
        <w:t>天不复工的，或虽未超过</w:t>
      </w:r>
      <w:r>
        <w:rPr>
          <w:rFonts w:hint="eastAsia" w:ascii="宋体" w:hAnsi="宋体" w:cs="宋体"/>
          <w:sz w:val="24"/>
          <w:szCs w:val="24"/>
          <w:highlight w:val="none"/>
          <w:u w:val="single"/>
          <w:lang w:val="en-US" w:eastAsia="zh-CN"/>
        </w:rPr>
        <w:t xml:space="preserve"> 56 </w:t>
      </w:r>
      <w:r>
        <w:rPr>
          <w:rFonts w:hint="eastAsia" w:ascii="宋体" w:hAnsi="宋体" w:eastAsia="宋体" w:cs="宋体"/>
          <w:sz w:val="24"/>
          <w:szCs w:val="24"/>
          <w:highlight w:val="none"/>
          <w:u w:val="none"/>
        </w:rPr>
        <w:t>天但已经导致合同目的不能实现的；</w:t>
      </w:r>
    </w:p>
    <w:p w14:paraId="37A66B07">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5. 分包人未按照合同约定向其雇用人员支付报酬，导致引发10人以上的群体性事件的。</w:t>
      </w:r>
    </w:p>
    <w:p w14:paraId="12EEF712">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20.2 合同解除后的处理</w:t>
      </w:r>
    </w:p>
    <w:p w14:paraId="4894CEC0">
      <w:pPr>
        <w:pageBreakBefore w:val="0"/>
        <w:kinsoku/>
        <w:overflowPunct/>
        <w:topLinePunct w:val="0"/>
        <w:bidi w:val="0"/>
        <w:spacing w:line="500" w:lineRule="exact"/>
        <w:ind w:firstLine="480" w:firstLineChars="200"/>
        <w:textAlignment w:val="auto"/>
        <w:rPr>
          <w:rFonts w:hint="eastAsia" w:ascii="宋体" w:hAnsi="宋体" w:eastAsia="宋体" w:cs="宋体"/>
          <w:bCs/>
          <w:iCs/>
          <w:sz w:val="24"/>
          <w:szCs w:val="24"/>
          <w:highlight w:val="none"/>
        </w:rPr>
      </w:pPr>
      <w:r>
        <w:rPr>
          <w:rFonts w:hint="eastAsia" w:ascii="宋体" w:hAnsi="宋体" w:eastAsia="宋体" w:cs="宋体"/>
          <w:bCs/>
          <w:iCs/>
          <w:sz w:val="24"/>
          <w:szCs w:val="24"/>
          <w:highlight w:val="none"/>
        </w:rPr>
        <w:t>20.2.1 合同解除后，</w:t>
      </w:r>
      <w:r>
        <w:rPr>
          <w:rFonts w:hint="eastAsia" w:ascii="宋体" w:hAnsi="宋体" w:eastAsia="宋体" w:cs="宋体"/>
          <w:sz w:val="24"/>
          <w:szCs w:val="24"/>
          <w:highlight w:val="none"/>
        </w:rPr>
        <w:t>承包人应及时与专业分包人办理合同结算支付手续。</w:t>
      </w:r>
    </w:p>
    <w:p w14:paraId="739A150F">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20.2.2 合同解除后，分包人应妥善做好已完工作和剩余材料、设备的保护和移交工作，按承包人要求撤出施工现场。承包人应为分包人撤出提供必要条件。</w:t>
      </w:r>
    </w:p>
    <w:p w14:paraId="79F81B72">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20.2.3 合同解除后，不影响双方在合同中约定的结算和违约条款的效力。有过错的一方应当承担违约责任，并赔偿因合同解除给对方造成的损失。</w:t>
      </w:r>
    </w:p>
    <w:p w14:paraId="3F6EF6FF">
      <w:pPr>
        <w:pageBreakBefore w:val="0"/>
        <w:kinsoku/>
        <w:overflowPunct/>
        <w:topLinePunct w:val="0"/>
        <w:bidi w:val="0"/>
        <w:spacing w:line="500" w:lineRule="exact"/>
        <w:ind w:firstLine="480" w:firstLineChars="200"/>
        <w:textAlignment w:val="auto"/>
        <w:outlineLvl w:val="3"/>
        <w:rPr>
          <w:rFonts w:hint="eastAsia" w:ascii="宋体" w:hAnsi="宋体" w:eastAsia="宋体" w:cs="宋体"/>
          <w:sz w:val="24"/>
          <w:szCs w:val="24"/>
          <w:highlight w:val="none"/>
        </w:rPr>
      </w:pPr>
      <w:r>
        <w:rPr>
          <w:rFonts w:hint="eastAsia" w:ascii="宋体" w:hAnsi="宋体" w:eastAsia="宋体" w:cs="宋体"/>
          <w:sz w:val="24"/>
          <w:szCs w:val="24"/>
          <w:highlight w:val="none"/>
        </w:rPr>
        <w:t>20.2.4 合同解除退场</w:t>
      </w:r>
    </w:p>
    <w:p w14:paraId="14675EFC">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承包人提前7天向分包人发出撤场通知，分包人应当在承包人要求的期限内撤离人员并办理好相关手续。</w:t>
      </w:r>
      <w:r>
        <w:rPr>
          <w:rFonts w:hint="eastAsia" w:ascii="宋体" w:hAnsi="宋体" w:eastAsia="宋体" w:cs="宋体"/>
          <w:sz w:val="24"/>
          <w:szCs w:val="24"/>
          <w:highlight w:val="none"/>
          <w:u w:val="none"/>
        </w:rPr>
        <w:t>若分包人逾期撤离其作业人员，每延误一天分包人承担签约合同总价</w:t>
      </w:r>
      <w:r>
        <w:rPr>
          <w:rFonts w:hint="eastAsia" w:ascii="宋体" w:hAnsi="宋体" w:cs="宋体"/>
          <w:sz w:val="24"/>
          <w:szCs w:val="24"/>
          <w:highlight w:val="none"/>
          <w:u w:val="single"/>
          <w:lang w:val="en-US" w:eastAsia="zh-CN"/>
        </w:rPr>
        <w:t xml:space="preserve">   0.01   %</w:t>
      </w:r>
      <w:r>
        <w:rPr>
          <w:rFonts w:hint="eastAsia" w:ascii="宋体" w:hAnsi="宋体" w:eastAsia="宋体" w:cs="宋体"/>
          <w:sz w:val="24"/>
          <w:szCs w:val="24"/>
          <w:highlight w:val="none"/>
          <w:u w:val="none"/>
        </w:rPr>
        <w:t>的违约金。</w:t>
      </w:r>
    </w:p>
    <w:p w14:paraId="4F548759">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21. 不可抗力</w:t>
      </w:r>
      <w:bookmarkEnd w:id="118"/>
      <w:r>
        <w:rPr>
          <w:rFonts w:hint="eastAsia" w:ascii="宋体" w:hAnsi="宋体" w:eastAsia="宋体" w:cs="宋体"/>
          <w:b/>
          <w:bCs/>
          <w:color w:val="000000"/>
          <w:sz w:val="24"/>
          <w:szCs w:val="24"/>
          <w:highlight w:val="none"/>
          <w:lang w:val="en-US" w:eastAsia="zh-CN"/>
        </w:rPr>
        <w:t xml:space="preserve"> </w:t>
      </w:r>
    </w:p>
    <w:p w14:paraId="7A3F6EF1">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19" w:name="_Toc389586491"/>
      <w:r>
        <w:rPr>
          <w:rFonts w:hint="eastAsia" w:ascii="宋体" w:hAnsi="宋体" w:eastAsia="宋体" w:cs="宋体"/>
          <w:b/>
          <w:bCs/>
          <w:color w:val="000000"/>
          <w:sz w:val="24"/>
          <w:szCs w:val="24"/>
          <w:highlight w:val="none"/>
          <w:lang w:val="en-US" w:eastAsia="zh-CN"/>
        </w:rPr>
        <w:t>21.1 不可抗力的确认和通知</w:t>
      </w:r>
      <w:bookmarkEnd w:id="119"/>
    </w:p>
    <w:p w14:paraId="713367D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不可抗力的其他情形</w:t>
      </w:r>
      <w:r>
        <w:rPr>
          <w:rFonts w:hint="eastAsia" w:ascii="宋体" w:hAnsi="宋体" w:eastAsia="宋体" w:cs="宋体"/>
          <w:kern w:val="0"/>
          <w:sz w:val="24"/>
          <w:szCs w:val="24"/>
          <w:highlight w:val="none"/>
        </w:rPr>
        <w:t>：</w:t>
      </w:r>
      <w:r>
        <w:rPr>
          <w:rFonts w:hint="eastAsia" w:ascii="宋体" w:hAnsi="宋体" w:eastAsia="宋体" w:cs="宋体"/>
          <w:kern w:val="0"/>
          <w:sz w:val="24"/>
          <w:szCs w:val="24"/>
          <w:highlight w:val="none"/>
          <w:u w:val="none"/>
        </w:rPr>
        <w:t>除通用合同条款约定之外，增加政府或政策变动因素。</w:t>
      </w:r>
    </w:p>
    <w:p w14:paraId="2300B6A0">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u w:val="none"/>
          <w:lang w:val="en-US" w:eastAsia="zh-CN"/>
        </w:rPr>
      </w:pPr>
      <w:bookmarkStart w:id="120" w:name="_Toc389586492"/>
      <w:r>
        <w:rPr>
          <w:rFonts w:hint="eastAsia" w:ascii="宋体" w:hAnsi="宋体" w:eastAsia="宋体" w:cs="宋体"/>
          <w:b/>
          <w:bCs/>
          <w:color w:val="000000"/>
          <w:sz w:val="24"/>
          <w:szCs w:val="24"/>
          <w:highlight w:val="none"/>
          <w:u w:val="none"/>
          <w:lang w:val="en-US" w:eastAsia="zh-CN"/>
        </w:rPr>
        <w:t>21.2 因不可抗力解除合同</w:t>
      </w:r>
      <w:bookmarkEnd w:id="120"/>
    </w:p>
    <w:p w14:paraId="03987F78">
      <w:pPr>
        <w:pageBreakBefore w:val="0"/>
        <w:kinsoku/>
        <w:wordWrap w:val="0"/>
        <w:overflowPunct/>
        <w:topLinePunct w:val="0"/>
        <w:bidi w:val="0"/>
        <w:adjustRightInd w:val="0"/>
        <w:snapToGrid w:val="0"/>
        <w:spacing w:line="500" w:lineRule="exact"/>
        <w:ind w:firstLine="482"/>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因不可抗力解除合同，承包人应支付款项包括：执行通用合同条款。</w:t>
      </w:r>
    </w:p>
    <w:p w14:paraId="68EB2E63">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u w:val="none"/>
          <w:lang w:val="en-US" w:eastAsia="zh-CN"/>
        </w:rPr>
      </w:pPr>
      <w:bookmarkStart w:id="121" w:name="_Toc389586493"/>
      <w:r>
        <w:rPr>
          <w:rFonts w:hint="eastAsia" w:ascii="宋体" w:hAnsi="宋体" w:eastAsia="宋体" w:cs="宋体"/>
          <w:b/>
          <w:bCs/>
          <w:color w:val="000000"/>
          <w:sz w:val="24"/>
          <w:szCs w:val="24"/>
          <w:highlight w:val="none"/>
          <w:u w:val="none"/>
          <w:lang w:val="en-US" w:eastAsia="zh-CN"/>
        </w:rPr>
        <w:t>22. 保险</w:t>
      </w:r>
      <w:bookmarkEnd w:id="121"/>
      <w:r>
        <w:rPr>
          <w:rFonts w:hint="eastAsia" w:ascii="宋体" w:hAnsi="宋体" w:eastAsia="宋体" w:cs="宋体"/>
          <w:b/>
          <w:bCs/>
          <w:color w:val="000000"/>
          <w:sz w:val="24"/>
          <w:szCs w:val="24"/>
          <w:highlight w:val="none"/>
          <w:u w:val="none"/>
          <w:lang w:val="en-US" w:eastAsia="zh-CN"/>
        </w:rPr>
        <w:t xml:space="preserve"> </w:t>
      </w:r>
    </w:p>
    <w:p w14:paraId="2F220AC7">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u w:val="none"/>
          <w:lang w:val="en-US" w:eastAsia="zh-CN"/>
        </w:rPr>
      </w:pPr>
      <w:bookmarkStart w:id="122" w:name="_Toc389586494"/>
      <w:r>
        <w:rPr>
          <w:rFonts w:hint="eastAsia" w:ascii="宋体" w:hAnsi="宋体" w:eastAsia="宋体" w:cs="宋体"/>
          <w:b/>
          <w:bCs/>
          <w:color w:val="000000"/>
          <w:sz w:val="24"/>
          <w:szCs w:val="24"/>
          <w:highlight w:val="none"/>
          <w:u w:val="none"/>
          <w:lang w:val="en-US" w:eastAsia="zh-CN"/>
        </w:rPr>
        <w:t>22.1 其他保险</w:t>
      </w:r>
      <w:bookmarkEnd w:id="122"/>
    </w:p>
    <w:p w14:paraId="2EFA998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关于</w:t>
      </w:r>
      <w:r>
        <w:rPr>
          <w:rFonts w:hint="eastAsia" w:ascii="宋体" w:hAnsi="宋体" w:eastAsia="宋体" w:cs="宋体"/>
          <w:color w:val="000000"/>
          <w:sz w:val="24"/>
          <w:szCs w:val="24"/>
          <w:highlight w:val="none"/>
          <w:u w:val="none"/>
        </w:rPr>
        <w:t>意外伤害保险、财产保险的特别约定：</w:t>
      </w:r>
      <w:r>
        <w:rPr>
          <w:rFonts w:hint="eastAsia" w:ascii="宋体" w:hAnsi="宋体" w:eastAsia="宋体" w:cs="宋体"/>
          <w:sz w:val="24"/>
          <w:szCs w:val="24"/>
          <w:highlight w:val="none"/>
          <w:u w:val="none"/>
        </w:rPr>
        <w:t>分包人应为其雇佣的人员办理意外伤害保险，为其施工设备等办理财产保险。</w:t>
      </w:r>
    </w:p>
    <w:p w14:paraId="77A3D84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办理意外伤害保险的具体事项：意外伤害保险保额每人不得少于50万元。</w:t>
      </w:r>
    </w:p>
    <w:p w14:paraId="0E2B0FF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办理财产保险的具体事项：财产保险的保额应该覆盖其施工设备的现实价值。</w:t>
      </w:r>
    </w:p>
    <w:p w14:paraId="4043093F">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u w:val="none"/>
          <w:lang w:val="en-US" w:eastAsia="zh-CN"/>
        </w:rPr>
      </w:pPr>
      <w:bookmarkStart w:id="123" w:name="_Toc389586495"/>
      <w:r>
        <w:rPr>
          <w:rFonts w:hint="eastAsia" w:ascii="宋体" w:hAnsi="宋体" w:eastAsia="宋体" w:cs="宋体"/>
          <w:b/>
          <w:bCs/>
          <w:color w:val="000000"/>
          <w:sz w:val="24"/>
          <w:szCs w:val="24"/>
          <w:highlight w:val="none"/>
          <w:u w:val="none"/>
          <w:lang w:val="en-US" w:eastAsia="zh-CN"/>
        </w:rPr>
        <w:t>22.2 保险凭证</w:t>
      </w:r>
      <w:bookmarkEnd w:id="123"/>
    </w:p>
    <w:p w14:paraId="4BA879E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分包人提交保险凭证和保险单复印件的期限：分包人应在开工前7天向承包人提交已投保的各项保险的凭证和保险单复印件。</w:t>
      </w:r>
    </w:p>
    <w:p w14:paraId="26E5784E">
      <w:pPr>
        <w:pageBreakBefore w:val="0"/>
        <w:kinsoku/>
        <w:wordWrap w:val="0"/>
        <w:overflowPunct/>
        <w:topLinePunct w:val="0"/>
        <w:bidi w:val="0"/>
        <w:adjustRightInd w:val="0"/>
        <w:snapToGrid w:val="0"/>
        <w:spacing w:line="500" w:lineRule="exact"/>
        <w:ind w:firstLine="482" w:firstLineChars="200"/>
        <w:jc w:val="left"/>
        <w:textAlignment w:val="auto"/>
        <w:rPr>
          <w:rFonts w:hint="eastAsia" w:ascii="宋体" w:hAnsi="宋体" w:eastAsia="宋体" w:cs="宋体"/>
          <w:sz w:val="24"/>
          <w:szCs w:val="24"/>
          <w:highlight w:val="none"/>
        </w:rPr>
      </w:pPr>
      <w:r>
        <w:rPr>
          <w:rFonts w:hint="eastAsia" w:ascii="宋体" w:hAnsi="宋体" w:eastAsia="宋体" w:cs="宋体"/>
          <w:b/>
          <w:sz w:val="24"/>
          <w:szCs w:val="24"/>
          <w:highlight w:val="none"/>
        </w:rPr>
        <w:t>特别声明：</w:t>
      </w:r>
      <w:r>
        <w:rPr>
          <w:rFonts w:hint="eastAsia" w:ascii="宋体" w:hAnsi="宋体" w:eastAsia="宋体" w:cs="宋体"/>
          <w:sz w:val="24"/>
          <w:szCs w:val="24"/>
          <w:highlight w:val="none"/>
        </w:rPr>
        <w:t>承包人办理理赔事宜的行为不会与分包人下属工人形成劳动关系，分包人保证其下属工人不会对承包人提起诉讼或仲裁，如果发生，则一切不利后果由分包人承担。</w:t>
      </w:r>
    </w:p>
    <w:p w14:paraId="018A9D5E">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124" w:name="_Toc389586496"/>
      <w:r>
        <w:rPr>
          <w:rFonts w:hint="eastAsia" w:ascii="宋体" w:hAnsi="宋体" w:eastAsia="宋体" w:cs="宋体"/>
          <w:b/>
          <w:bCs/>
          <w:color w:val="000000"/>
          <w:sz w:val="24"/>
          <w:szCs w:val="24"/>
          <w:highlight w:val="none"/>
          <w:lang w:val="en-US" w:eastAsia="zh-CN"/>
        </w:rPr>
        <w:t>23. 索赔</w:t>
      </w:r>
      <w:bookmarkEnd w:id="124"/>
      <w:r>
        <w:rPr>
          <w:rFonts w:hint="eastAsia" w:ascii="宋体" w:hAnsi="宋体" w:eastAsia="宋体" w:cs="宋体"/>
          <w:b/>
          <w:bCs/>
          <w:color w:val="000000"/>
          <w:sz w:val="24"/>
          <w:szCs w:val="24"/>
          <w:highlight w:val="none"/>
          <w:lang w:val="en-US" w:eastAsia="zh-CN"/>
        </w:rPr>
        <w:t xml:space="preserve"> </w:t>
      </w:r>
    </w:p>
    <w:p w14:paraId="709F34C1">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25" w:name="_Toc389586497"/>
      <w:r>
        <w:rPr>
          <w:rFonts w:hint="eastAsia" w:ascii="宋体" w:hAnsi="宋体" w:eastAsia="宋体" w:cs="宋体"/>
          <w:b/>
          <w:bCs/>
          <w:color w:val="000000"/>
          <w:sz w:val="24"/>
          <w:szCs w:val="24"/>
          <w:highlight w:val="none"/>
          <w:lang w:val="en-US" w:eastAsia="zh-CN"/>
        </w:rPr>
        <w:t>23.1 对分包人索赔的处理</w:t>
      </w:r>
      <w:bookmarkEnd w:id="125"/>
    </w:p>
    <w:p w14:paraId="17D95EC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b/>
          <w:bCs/>
          <w:sz w:val="24"/>
          <w:szCs w:val="24"/>
          <w:highlight w:val="none"/>
        </w:rPr>
      </w:pPr>
      <w:bookmarkStart w:id="126" w:name="_Toc389586498"/>
      <w:r>
        <w:rPr>
          <w:rFonts w:hint="eastAsia" w:ascii="宋体" w:hAnsi="宋体" w:eastAsia="宋体" w:cs="宋体"/>
          <w:sz w:val="24"/>
          <w:szCs w:val="24"/>
          <w:highlight w:val="none"/>
        </w:rPr>
        <w:t xml:space="preserve">关于对分包人索赔的处理的约定： </w:t>
      </w:r>
      <w:r>
        <w:rPr>
          <w:rFonts w:hint="eastAsia" w:ascii="宋体" w:hAnsi="宋体" w:eastAsia="宋体" w:cs="宋体"/>
          <w:b/>
          <w:bCs/>
          <w:sz w:val="24"/>
          <w:szCs w:val="24"/>
          <w:highlight w:val="none"/>
        </w:rPr>
        <w:t>不适用通用条款：“承包人应在收到索赔报告或有关原始记录副本后的35天内向分包人出具索赔处理结果。承包人逾期答复的，视为认可分包人的索赔要求。”</w:t>
      </w:r>
    </w:p>
    <w:p w14:paraId="180DDEF6">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23.2 对承包人索赔的处理</w:t>
      </w:r>
      <w:bookmarkEnd w:id="126"/>
    </w:p>
    <w:p w14:paraId="29C7076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关于对承包人索赔的处理的约定：</w:t>
      </w:r>
      <w:r>
        <w:rPr>
          <w:rFonts w:hint="eastAsia" w:ascii="宋体" w:hAnsi="宋体" w:eastAsia="宋体" w:cs="宋体"/>
          <w:sz w:val="24"/>
          <w:szCs w:val="24"/>
          <w:highlight w:val="none"/>
          <w:u w:val="single"/>
        </w:rPr>
        <w:t xml:space="preserve">  执行通用合同条款  </w:t>
      </w:r>
      <w:r>
        <w:rPr>
          <w:rFonts w:hint="eastAsia" w:ascii="宋体" w:hAnsi="宋体" w:eastAsia="宋体" w:cs="宋体"/>
          <w:sz w:val="24"/>
          <w:szCs w:val="24"/>
          <w:highlight w:val="none"/>
        </w:rPr>
        <w:t>。</w:t>
      </w:r>
    </w:p>
    <w:p w14:paraId="326D8433">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24. 其他约定</w:t>
      </w:r>
    </w:p>
    <w:p w14:paraId="48B3BA1C">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val="0"/>
          <w:bCs w:val="0"/>
          <w:sz w:val="24"/>
          <w:szCs w:val="24"/>
          <w:highlight w:val="none"/>
        </w:rPr>
      </w:pPr>
      <w:r>
        <w:rPr>
          <w:rFonts w:hint="eastAsia" w:ascii="宋体" w:hAnsi="宋体" w:eastAsia="宋体" w:cs="宋体"/>
          <w:b w:val="0"/>
          <w:bCs w:val="0"/>
          <w:color w:val="000000"/>
          <w:sz w:val="24"/>
          <w:szCs w:val="24"/>
          <w:highlight w:val="none"/>
          <w:lang w:val="en-US" w:eastAsia="zh-CN"/>
        </w:rPr>
        <w:t>24.1</w:t>
      </w:r>
      <w:r>
        <w:rPr>
          <w:rFonts w:hint="eastAsia" w:ascii="宋体" w:hAnsi="宋体" w:eastAsia="宋体" w:cs="宋体"/>
          <w:b/>
          <w:bCs/>
          <w:color w:val="000000"/>
          <w:sz w:val="24"/>
          <w:szCs w:val="24"/>
          <w:highlight w:val="none"/>
          <w:lang w:val="en-US" w:eastAsia="zh-CN"/>
        </w:rPr>
        <w:t xml:space="preserve"> </w:t>
      </w:r>
      <w:r>
        <w:rPr>
          <w:rFonts w:hint="eastAsia" w:ascii="宋体" w:hAnsi="宋体" w:cs="宋体"/>
          <w:b/>
          <w:bCs/>
          <w:color w:val="000000"/>
          <w:sz w:val="24"/>
          <w:szCs w:val="24"/>
          <w:highlight w:val="none"/>
          <w:lang w:val="en-US" w:eastAsia="zh-CN"/>
        </w:rPr>
        <w:t>分包人</w:t>
      </w:r>
      <w:r>
        <w:rPr>
          <w:rFonts w:hint="eastAsia" w:ascii="宋体" w:hAnsi="宋体" w:eastAsia="宋体" w:cs="宋体"/>
          <w:b/>
          <w:bCs/>
          <w:color w:val="000000"/>
          <w:sz w:val="24"/>
          <w:szCs w:val="24"/>
          <w:highlight w:val="none"/>
          <w:lang w:val="en-US" w:eastAsia="zh-CN"/>
        </w:rPr>
        <w:t>应具有一定</w:t>
      </w:r>
      <w:r>
        <w:rPr>
          <w:rFonts w:hint="eastAsia" w:ascii="宋体" w:hAnsi="宋体" w:eastAsia="宋体" w:cs="宋体"/>
          <w:b/>
          <w:bCs/>
          <w:sz w:val="24"/>
          <w:szCs w:val="24"/>
          <w:highlight w:val="none"/>
        </w:rPr>
        <w:t>的风险承受能力，对本合同的资金支付与使用可能出现的各种不利因素已做出了合理的安排和保证。在合同履行过程中，如因业主拨付款项不及时导致</w:t>
      </w:r>
      <w:r>
        <w:rPr>
          <w:rFonts w:hint="eastAsia" w:ascii="宋体" w:hAnsi="宋体" w:cs="宋体"/>
          <w:b/>
          <w:bCs/>
          <w:sz w:val="24"/>
          <w:szCs w:val="24"/>
          <w:highlight w:val="none"/>
          <w:lang w:eastAsia="zh-CN"/>
        </w:rPr>
        <w:t>承包人</w:t>
      </w:r>
      <w:r>
        <w:rPr>
          <w:rFonts w:hint="eastAsia" w:ascii="宋体" w:hAnsi="宋体" w:eastAsia="宋体" w:cs="宋体"/>
          <w:b/>
          <w:bCs/>
          <w:sz w:val="24"/>
          <w:szCs w:val="24"/>
          <w:highlight w:val="none"/>
        </w:rPr>
        <w:t>资金紧张，</w:t>
      </w:r>
      <w:r>
        <w:rPr>
          <w:rFonts w:hint="eastAsia" w:ascii="宋体" w:hAnsi="宋体" w:cs="宋体"/>
          <w:b/>
          <w:bCs/>
          <w:sz w:val="24"/>
          <w:szCs w:val="24"/>
          <w:highlight w:val="none"/>
          <w:lang w:eastAsia="zh-CN"/>
        </w:rPr>
        <w:t>分包人</w:t>
      </w:r>
      <w:r>
        <w:rPr>
          <w:rFonts w:hint="eastAsia" w:ascii="宋体" w:hAnsi="宋体" w:eastAsia="宋体" w:cs="宋体"/>
          <w:b/>
          <w:bCs/>
          <w:sz w:val="24"/>
          <w:szCs w:val="24"/>
          <w:highlight w:val="none"/>
        </w:rPr>
        <w:t>应给予充分理解，</w:t>
      </w:r>
      <w:r>
        <w:rPr>
          <w:rFonts w:hint="eastAsia" w:ascii="宋体" w:hAnsi="宋体" w:cs="宋体"/>
          <w:b/>
          <w:bCs/>
          <w:sz w:val="24"/>
          <w:szCs w:val="24"/>
          <w:highlight w:val="none"/>
          <w:lang w:eastAsia="zh-CN"/>
        </w:rPr>
        <w:t>分包人</w:t>
      </w:r>
      <w:r>
        <w:rPr>
          <w:rFonts w:hint="eastAsia" w:ascii="宋体" w:hAnsi="宋体" w:eastAsia="宋体" w:cs="宋体"/>
          <w:b/>
          <w:bCs/>
          <w:sz w:val="24"/>
          <w:szCs w:val="24"/>
          <w:highlight w:val="none"/>
        </w:rPr>
        <w:t>自愿放弃逾期付款的违约金、利息及各项损失费用。</w:t>
      </w:r>
    </w:p>
    <w:p w14:paraId="7D3C5AC0">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24.2 由于</w:t>
      </w:r>
      <w:r>
        <w:rPr>
          <w:rFonts w:hint="eastAsia" w:ascii="宋体" w:hAnsi="宋体" w:cs="宋体"/>
          <w:b w:val="0"/>
          <w:bCs w:val="0"/>
          <w:sz w:val="24"/>
          <w:szCs w:val="24"/>
          <w:highlight w:val="none"/>
          <w:lang w:eastAsia="zh-CN"/>
        </w:rPr>
        <w:t>分包人</w:t>
      </w:r>
      <w:r>
        <w:rPr>
          <w:rFonts w:hint="eastAsia" w:ascii="宋体" w:hAnsi="宋体" w:eastAsia="宋体" w:cs="宋体"/>
          <w:b w:val="0"/>
          <w:bCs w:val="0"/>
          <w:sz w:val="24"/>
          <w:szCs w:val="24"/>
          <w:highlight w:val="none"/>
        </w:rPr>
        <w:t>的违法、违规或违约行为给</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造成损失或</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被起诉或仲裁，</w:t>
      </w:r>
      <w:r>
        <w:rPr>
          <w:rFonts w:hint="eastAsia" w:ascii="宋体" w:hAnsi="宋体" w:cs="宋体"/>
          <w:b w:val="0"/>
          <w:bCs w:val="0"/>
          <w:sz w:val="24"/>
          <w:szCs w:val="24"/>
          <w:highlight w:val="none"/>
          <w:lang w:eastAsia="zh-CN"/>
        </w:rPr>
        <w:t>分包人</w:t>
      </w:r>
      <w:r>
        <w:rPr>
          <w:rFonts w:hint="eastAsia" w:ascii="宋体" w:hAnsi="宋体" w:eastAsia="宋体" w:cs="宋体"/>
          <w:b w:val="0"/>
          <w:bCs w:val="0"/>
          <w:sz w:val="24"/>
          <w:szCs w:val="24"/>
          <w:highlight w:val="none"/>
        </w:rPr>
        <w:t>需承担一切不利后果（该后果包括但不限于判决或裁决要求</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支付的费用及</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应诉所产生的差旅费、案件受理费、保全费、律师费等）。</w:t>
      </w:r>
    </w:p>
    <w:p w14:paraId="5688CD24">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24.3 未经</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同意，</w:t>
      </w:r>
      <w:r>
        <w:rPr>
          <w:rFonts w:hint="eastAsia" w:ascii="宋体" w:hAnsi="宋体" w:cs="宋体"/>
          <w:b w:val="0"/>
          <w:bCs w:val="0"/>
          <w:sz w:val="24"/>
          <w:szCs w:val="24"/>
          <w:highlight w:val="none"/>
          <w:lang w:eastAsia="zh-CN"/>
        </w:rPr>
        <w:t>分包人</w:t>
      </w:r>
      <w:r>
        <w:rPr>
          <w:rFonts w:hint="eastAsia" w:ascii="宋体" w:hAnsi="宋体" w:eastAsia="宋体" w:cs="宋体"/>
          <w:b w:val="0"/>
          <w:bCs w:val="0"/>
          <w:sz w:val="24"/>
          <w:szCs w:val="24"/>
          <w:highlight w:val="none"/>
        </w:rPr>
        <w:t>不得委托任何第三人（单位）向</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主张任何权利。也不得发生到</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滋事、聚众停留</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办公场所、堵门或威胁</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工作人员的人身安全等非正常办公行为。如发生上述行为，</w:t>
      </w:r>
      <w:r>
        <w:rPr>
          <w:rFonts w:hint="eastAsia" w:ascii="宋体" w:hAnsi="宋体" w:cs="宋体"/>
          <w:b w:val="0"/>
          <w:bCs w:val="0"/>
          <w:sz w:val="24"/>
          <w:szCs w:val="24"/>
          <w:highlight w:val="none"/>
          <w:lang w:eastAsia="zh-CN"/>
        </w:rPr>
        <w:t>分包人</w:t>
      </w:r>
      <w:r>
        <w:rPr>
          <w:rFonts w:hint="eastAsia" w:ascii="宋体" w:hAnsi="宋体" w:eastAsia="宋体" w:cs="宋体"/>
          <w:b w:val="0"/>
          <w:bCs w:val="0"/>
          <w:sz w:val="24"/>
          <w:szCs w:val="24"/>
          <w:highlight w:val="none"/>
        </w:rPr>
        <w:t>应向</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按照</w:t>
      </w:r>
      <w:r>
        <w:rPr>
          <w:rFonts w:hint="eastAsia" w:ascii="宋体" w:hAnsi="宋体" w:cs="宋体"/>
          <w:b w:val="0"/>
          <w:bCs w:val="0"/>
          <w:sz w:val="24"/>
          <w:szCs w:val="24"/>
          <w:highlight w:val="none"/>
          <w:u w:val="single"/>
          <w:lang w:val="en-US" w:eastAsia="zh-CN"/>
        </w:rPr>
        <w:t xml:space="preserve">    3</w:t>
      </w:r>
      <w:r>
        <w:rPr>
          <w:rFonts w:hint="eastAsia" w:ascii="宋体" w:hAnsi="宋体" w:eastAsia="宋体" w:cs="宋体"/>
          <w:b w:val="0"/>
          <w:bCs w:val="0"/>
          <w:sz w:val="24"/>
          <w:szCs w:val="24"/>
          <w:highlight w:val="none"/>
          <w:u w:val="single"/>
        </w:rPr>
        <w:t>万元/次</w:t>
      </w:r>
      <w:r>
        <w:rPr>
          <w:rFonts w:hint="eastAsia" w:ascii="宋体" w:hAnsi="宋体" w:eastAsia="宋体" w:cs="宋体"/>
          <w:b w:val="0"/>
          <w:bCs w:val="0"/>
          <w:sz w:val="24"/>
          <w:szCs w:val="24"/>
          <w:highlight w:val="none"/>
        </w:rPr>
        <w:t>承担违约责任，并视为</w:t>
      </w:r>
      <w:r>
        <w:rPr>
          <w:rFonts w:hint="eastAsia" w:ascii="宋体" w:hAnsi="宋体" w:cs="宋体"/>
          <w:b w:val="0"/>
          <w:bCs w:val="0"/>
          <w:sz w:val="24"/>
          <w:szCs w:val="24"/>
          <w:highlight w:val="none"/>
          <w:lang w:eastAsia="zh-CN"/>
        </w:rPr>
        <w:t>分包人</w:t>
      </w:r>
      <w:r>
        <w:rPr>
          <w:rFonts w:hint="eastAsia" w:ascii="宋体" w:hAnsi="宋体" w:eastAsia="宋体" w:cs="宋体"/>
          <w:b w:val="0"/>
          <w:bCs w:val="0"/>
          <w:sz w:val="24"/>
          <w:szCs w:val="24"/>
          <w:highlight w:val="none"/>
        </w:rPr>
        <w:t>自愿放弃本合同项下债权，</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无须支付剩余款项。</w:t>
      </w:r>
    </w:p>
    <w:p w14:paraId="009E7846">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24.4 本合同的任何一方若与他方发生纠纷，而使另一方被列为被告或第三人、被执行人的，则视为该方放弃对另一方享有的一切债权，本合同自此终止，双方不再存在债权债务关系。</w:t>
      </w:r>
    </w:p>
    <w:p w14:paraId="66B3633B">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24.5 未经</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书面授权，</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项目部章及项目部资料专用章不得用于签订经济合同或确认与经济相关事项，如发生使用此类未经授权印章签订的合同、协议及确认文书均为无效。</w:t>
      </w:r>
      <w:r>
        <w:rPr>
          <w:rFonts w:hint="eastAsia" w:ascii="宋体" w:hAnsi="宋体" w:cs="宋体"/>
          <w:b w:val="0"/>
          <w:bCs w:val="0"/>
          <w:sz w:val="24"/>
          <w:szCs w:val="24"/>
          <w:highlight w:val="none"/>
          <w:lang w:eastAsia="zh-CN"/>
        </w:rPr>
        <w:t>分包人</w:t>
      </w:r>
      <w:r>
        <w:rPr>
          <w:rFonts w:hint="eastAsia" w:ascii="宋体" w:hAnsi="宋体" w:eastAsia="宋体" w:cs="宋体"/>
          <w:b w:val="0"/>
          <w:bCs w:val="0"/>
          <w:sz w:val="24"/>
          <w:szCs w:val="24"/>
          <w:highlight w:val="none"/>
        </w:rPr>
        <w:t>对此已明确知悉。</w:t>
      </w:r>
    </w:p>
    <w:p w14:paraId="4A00C48B">
      <w:pPr>
        <w:pStyle w:val="16"/>
        <w:ind w:firstLine="480" w:firstLineChars="200"/>
        <w:outlineLvl w:val="1"/>
        <w:rPr>
          <w:rFonts w:hint="eastAsia" w:ascii="宋体" w:hAnsi="宋体" w:cs="宋体"/>
          <w:b w:val="0"/>
          <w:bCs w:val="0"/>
          <w:sz w:val="24"/>
          <w:szCs w:val="24"/>
          <w:highlight w:val="none"/>
          <w:lang w:val="en-US" w:eastAsia="zh-CN"/>
        </w:rPr>
      </w:pPr>
      <w:r>
        <w:rPr>
          <w:rFonts w:hint="eastAsia" w:ascii="宋体" w:hAnsi="宋体" w:cs="宋体"/>
          <w:b w:val="0"/>
          <w:bCs w:val="0"/>
          <w:sz w:val="24"/>
          <w:szCs w:val="24"/>
          <w:highlight w:val="none"/>
          <w:lang w:val="en-US" w:eastAsia="zh-CN"/>
        </w:rPr>
        <w:t>25、通知与送达：</w:t>
      </w:r>
    </w:p>
    <w:p w14:paraId="703FE9C0">
      <w:pPr>
        <w:keepNext w:val="0"/>
        <w:keepLines w:val="0"/>
        <w:pageBreakBefore w:val="0"/>
        <w:widowControl w:val="0"/>
        <w:kinsoku/>
        <w:wordWrap/>
        <w:overflowPunct/>
        <w:topLinePunct w:val="0"/>
        <w:autoSpaceDE/>
        <w:autoSpaceDN/>
        <w:bidi w:val="0"/>
        <w:adjustRightInd/>
        <w:snapToGrid/>
        <w:spacing w:line="540" w:lineRule="exact"/>
        <w:ind w:firstLine="480" w:firstLineChars="200"/>
        <w:textAlignment w:val="auto"/>
        <w:outlineLvl w:val="9"/>
        <w:rPr>
          <w:rFonts w:hint="eastAsia"/>
          <w:highlight w:val="none"/>
        </w:rPr>
      </w:pPr>
      <w:r>
        <w:rPr>
          <w:rFonts w:hint="eastAsia" w:ascii="宋体" w:hAnsi="宋体" w:cs="宋体"/>
          <w:color w:val="auto"/>
          <w:sz w:val="24"/>
          <w:szCs w:val="24"/>
          <w:highlight w:val="none"/>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bookmarkEnd w:id="47"/>
      <w:bookmarkEnd w:id="48"/>
      <w:bookmarkEnd w:id="49"/>
      <w:bookmarkEnd w:id="50"/>
      <w:bookmarkEnd w:id="51"/>
      <w:bookmarkEnd w:id="52"/>
    </w:p>
    <w:p w14:paraId="3667658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专用合同条款附件：</w:t>
      </w:r>
    </w:p>
    <w:p w14:paraId="6DED2414">
      <w:pPr>
        <w:wordWrap w:val="0"/>
        <w:spacing w:line="360" w:lineRule="auto"/>
        <w:ind w:firstLine="480" w:firstLineChars="200"/>
        <w:jc w:val="left"/>
        <w:outlineLvl w:val="2"/>
        <w:rPr>
          <w:rFonts w:ascii="宋体"/>
          <w:sz w:val="24"/>
          <w:highlight w:val="none"/>
        </w:rPr>
      </w:pPr>
      <w:r>
        <w:rPr>
          <w:rFonts w:hint="eastAsia" w:ascii="宋体" w:hAnsi="宋体"/>
          <w:sz w:val="24"/>
          <w:highlight w:val="none"/>
        </w:rPr>
        <w:t>附件</w:t>
      </w:r>
      <w:r>
        <w:rPr>
          <w:rFonts w:hint="eastAsia" w:ascii="宋体" w:hAnsi="宋体"/>
          <w:sz w:val="24"/>
          <w:highlight w:val="none"/>
          <w:lang w:val="en-US" w:eastAsia="zh-CN"/>
        </w:rPr>
        <w:t>一</w:t>
      </w:r>
      <w:r>
        <w:rPr>
          <w:rFonts w:hint="eastAsia" w:ascii="宋体" w:hAnsi="宋体"/>
          <w:sz w:val="24"/>
          <w:highlight w:val="none"/>
        </w:rPr>
        <w:t>：工程质量保修书</w:t>
      </w:r>
    </w:p>
    <w:p w14:paraId="49A4C222">
      <w:pPr>
        <w:wordWrap w:val="0"/>
        <w:spacing w:line="360" w:lineRule="auto"/>
        <w:ind w:firstLine="480" w:firstLineChars="200"/>
        <w:jc w:val="left"/>
        <w:rPr>
          <w:rFonts w:hint="eastAsia" w:ascii="宋体" w:hAnsi="宋体"/>
          <w:sz w:val="24"/>
          <w:highlight w:val="none"/>
        </w:rPr>
      </w:pPr>
      <w:r>
        <w:rPr>
          <w:rFonts w:hint="eastAsia" w:ascii="宋体" w:hAnsi="宋体"/>
          <w:sz w:val="24"/>
          <w:highlight w:val="none"/>
        </w:rPr>
        <w:t>附件</w:t>
      </w:r>
      <w:r>
        <w:rPr>
          <w:rFonts w:hint="eastAsia" w:ascii="宋体" w:hAnsi="宋体"/>
          <w:sz w:val="24"/>
          <w:highlight w:val="none"/>
          <w:lang w:val="en-US" w:eastAsia="zh-CN"/>
        </w:rPr>
        <w:t>二</w:t>
      </w:r>
      <w:r>
        <w:rPr>
          <w:rFonts w:hint="eastAsia" w:ascii="宋体" w:hAnsi="宋体"/>
          <w:sz w:val="24"/>
          <w:highlight w:val="none"/>
        </w:rPr>
        <w:t>：建筑施工安全生产协议</w:t>
      </w:r>
    </w:p>
    <w:p w14:paraId="112478FE">
      <w:pPr>
        <w:wordWrap w:val="0"/>
        <w:spacing w:line="360" w:lineRule="auto"/>
        <w:ind w:firstLine="480" w:firstLineChars="200"/>
        <w:jc w:val="left"/>
        <w:rPr>
          <w:rFonts w:hint="eastAsia" w:ascii="宋体" w:hAnsi="宋体"/>
          <w:sz w:val="24"/>
          <w:highlight w:val="none"/>
        </w:rPr>
      </w:pPr>
      <w:r>
        <w:rPr>
          <w:rFonts w:hint="eastAsia" w:ascii="宋体" w:hAnsi="宋体"/>
          <w:sz w:val="24"/>
          <w:highlight w:val="none"/>
        </w:rPr>
        <w:t>附件</w:t>
      </w:r>
      <w:r>
        <w:rPr>
          <w:rFonts w:hint="eastAsia" w:ascii="宋体" w:hAnsi="宋体"/>
          <w:sz w:val="24"/>
          <w:highlight w:val="none"/>
          <w:lang w:val="en-US" w:eastAsia="zh-CN"/>
        </w:rPr>
        <w:t>三</w:t>
      </w:r>
      <w:r>
        <w:rPr>
          <w:rFonts w:hint="eastAsia" w:ascii="宋体" w:hAnsi="宋体"/>
          <w:sz w:val="24"/>
          <w:highlight w:val="none"/>
        </w:rPr>
        <w:t>：建筑施工环境保护协议</w:t>
      </w:r>
    </w:p>
    <w:p w14:paraId="0063C47A">
      <w:pPr>
        <w:wordWrap w:val="0"/>
        <w:spacing w:line="360" w:lineRule="auto"/>
        <w:ind w:firstLine="480" w:firstLineChars="200"/>
        <w:jc w:val="left"/>
        <w:rPr>
          <w:rFonts w:hint="eastAsia" w:ascii="宋体" w:hAnsi="宋体" w:eastAsia="宋体" w:cs="Times New Roman"/>
          <w:sz w:val="24"/>
          <w:highlight w:val="none"/>
        </w:rPr>
      </w:pPr>
      <w:r>
        <w:rPr>
          <w:rFonts w:hint="eastAsia" w:ascii="宋体" w:hAnsi="宋体" w:eastAsia="宋体" w:cs="Times New Roman"/>
          <w:sz w:val="24"/>
          <w:highlight w:val="none"/>
          <w:lang w:val="en-US" w:eastAsia="zh-CN"/>
        </w:rPr>
        <w:t>附件四：</w:t>
      </w:r>
      <w:r>
        <w:rPr>
          <w:rFonts w:hint="eastAsia" w:ascii="宋体" w:hAnsi="宋体" w:eastAsia="宋体" w:cs="Times New Roman"/>
          <w:sz w:val="24"/>
          <w:highlight w:val="none"/>
        </w:rPr>
        <w:t>农民工工资</w:t>
      </w:r>
      <w:r>
        <w:rPr>
          <w:rFonts w:hint="eastAsia" w:ascii="宋体" w:hAnsi="宋体" w:eastAsia="宋体" w:cs="Times New Roman"/>
          <w:sz w:val="24"/>
          <w:highlight w:val="none"/>
          <w:lang w:val="en-US" w:eastAsia="zh-CN"/>
        </w:rPr>
        <w:t>支付</w:t>
      </w:r>
      <w:r>
        <w:rPr>
          <w:rFonts w:hint="eastAsia" w:ascii="宋体" w:hAnsi="宋体" w:eastAsia="宋体" w:cs="Times New Roman"/>
          <w:sz w:val="24"/>
          <w:highlight w:val="none"/>
        </w:rPr>
        <w:t>承诺书</w:t>
      </w:r>
    </w:p>
    <w:p w14:paraId="4F650F38">
      <w:pPr>
        <w:pStyle w:val="5"/>
        <w:rPr>
          <w:rFonts w:hint="eastAsia" w:ascii="宋体" w:hAnsi="宋体"/>
          <w:sz w:val="24"/>
          <w:highlight w:val="none"/>
        </w:rPr>
      </w:pPr>
    </w:p>
    <w:p w14:paraId="209C66BD">
      <w:pPr>
        <w:pStyle w:val="5"/>
        <w:ind w:left="0" w:leftChars="0" w:firstLine="0" w:firstLineChars="0"/>
        <w:rPr>
          <w:rFonts w:hint="eastAsia" w:ascii="宋体" w:hAnsi="宋体" w:eastAsia="宋体" w:cs="宋体"/>
          <w:sz w:val="24"/>
          <w:szCs w:val="24"/>
          <w:highlight w:val="none"/>
        </w:rPr>
      </w:pPr>
      <w:r>
        <w:rPr>
          <w:rFonts w:hint="eastAsia" w:ascii="宋体" w:hAnsi="宋体"/>
          <w:sz w:val="24"/>
          <w:highlight w:val="none"/>
        </w:rPr>
        <w:br w:type="page"/>
      </w:r>
      <w:r>
        <w:rPr>
          <w:rFonts w:hint="eastAsia" w:ascii="宋体" w:hAnsi="宋体" w:eastAsia="宋体" w:cs="宋体"/>
          <w:b/>
          <w:bCs/>
          <w:sz w:val="24"/>
          <w:szCs w:val="24"/>
          <w:highlight w:val="none"/>
        </w:rPr>
        <w:t>附</w:t>
      </w:r>
      <w:bookmarkStart w:id="127" w:name="_Toc296891266"/>
      <w:bookmarkStart w:id="128" w:name="_Toc296891054"/>
      <w:bookmarkStart w:id="129" w:name="_Toc296347225"/>
      <w:bookmarkStart w:id="130" w:name="_Toc296346727"/>
      <w:bookmarkStart w:id="131" w:name="_Toc296503226"/>
      <w:bookmarkStart w:id="132" w:name="_Toc296944565"/>
      <w:bookmarkStart w:id="133" w:name="_Toc267261693"/>
      <w:r>
        <w:rPr>
          <w:rFonts w:hint="eastAsia" w:ascii="宋体" w:hAnsi="宋体" w:eastAsia="宋体" w:cs="宋体"/>
          <w:b/>
          <w:bCs/>
          <w:sz w:val="24"/>
          <w:szCs w:val="24"/>
          <w:highlight w:val="none"/>
        </w:rPr>
        <w:t>件</w:t>
      </w:r>
      <w:r>
        <w:rPr>
          <w:rFonts w:hint="eastAsia" w:ascii="宋体" w:hAnsi="宋体" w:cs="宋体"/>
          <w:b/>
          <w:bCs/>
          <w:sz w:val="24"/>
          <w:szCs w:val="24"/>
          <w:highlight w:val="none"/>
          <w:lang w:val="en-US" w:eastAsia="zh-CN"/>
        </w:rPr>
        <w:t>一</w:t>
      </w:r>
      <w:r>
        <w:rPr>
          <w:rFonts w:hint="eastAsia" w:ascii="宋体" w:hAnsi="宋体" w:eastAsia="宋体" w:cs="宋体"/>
          <w:b/>
          <w:bCs/>
          <w:sz w:val="24"/>
          <w:szCs w:val="24"/>
          <w:highlight w:val="none"/>
        </w:rPr>
        <w:t>：</w:t>
      </w:r>
      <w:bookmarkEnd w:id="127"/>
      <w:bookmarkEnd w:id="128"/>
      <w:bookmarkEnd w:id="129"/>
      <w:bookmarkEnd w:id="130"/>
      <w:bookmarkEnd w:id="131"/>
      <w:bookmarkEnd w:id="132"/>
      <w:bookmarkEnd w:id="133"/>
      <w:r>
        <w:rPr>
          <w:rFonts w:hint="eastAsia" w:ascii="宋体" w:hAnsi="宋体" w:eastAsia="宋体" w:cs="宋体"/>
          <w:sz w:val="24"/>
          <w:szCs w:val="24"/>
          <w:highlight w:val="none"/>
        </w:rPr>
        <w:t xml:space="preserve">    </w:t>
      </w:r>
    </w:p>
    <w:p w14:paraId="4C65B1E3">
      <w:pPr>
        <w:keepNext w:val="0"/>
        <w:keepLines w:val="0"/>
        <w:pageBreakBefore w:val="0"/>
        <w:widowControl w:val="0"/>
        <w:kinsoku/>
        <w:wordWrap w:val="0"/>
        <w:overflowPunct/>
        <w:topLinePunct w:val="0"/>
        <w:autoSpaceDE/>
        <w:autoSpaceDN/>
        <w:bidi w:val="0"/>
        <w:adjustRightInd/>
        <w:snapToGrid/>
        <w:spacing w:before="156" w:beforeLines="50" w:after="156" w:afterLines="50" w:line="500" w:lineRule="exact"/>
        <w:jc w:val="center"/>
        <w:textAlignment w:val="auto"/>
        <w:rPr>
          <w:rFonts w:hint="eastAsia" w:ascii="宋体" w:hAnsi="宋体" w:eastAsia="宋体" w:cs="宋体"/>
          <w:b/>
          <w:bCs/>
          <w:sz w:val="32"/>
          <w:szCs w:val="32"/>
          <w:highlight w:val="none"/>
        </w:rPr>
      </w:pPr>
      <w:r>
        <w:rPr>
          <w:rFonts w:hint="eastAsia" w:ascii="宋体" w:hAnsi="宋体" w:eastAsia="宋体" w:cs="宋体"/>
          <w:b/>
          <w:bCs/>
          <w:sz w:val="32"/>
          <w:szCs w:val="32"/>
          <w:highlight w:val="none"/>
        </w:rPr>
        <w:t>工程质量保修书</w:t>
      </w:r>
    </w:p>
    <w:p w14:paraId="524C971D">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承包人（全称）：</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山西潞安工程有限公司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14:paraId="5DE13AAE">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分包人（全称）：</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14:paraId="5D110B3C">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承包人和分包人根据《中华人民共和国建筑法》和《建设工程质量管理条例》，经协商一致就</w:t>
      </w:r>
      <w:r>
        <w:rPr>
          <w:rFonts w:hint="eastAsia" w:ascii="宋体" w:hAnsi="宋体" w:eastAsia="宋体" w:cs="宋体"/>
          <w:sz w:val="24"/>
          <w:szCs w:val="24"/>
          <w:highlight w:val="none"/>
          <w:u w:val="single"/>
          <w:lang w:val="en-US" w:eastAsia="zh-CN"/>
        </w:rPr>
        <w:t>纯安天和苑施工项目（1-8#住宅楼、村委物业楼、综合楼及地下车库K-P轴）-基础底板防水专业分包</w:t>
      </w:r>
      <w:r>
        <w:rPr>
          <w:rFonts w:hint="eastAsia" w:ascii="宋体" w:hAnsi="宋体" w:cs="宋体"/>
          <w:sz w:val="24"/>
          <w:szCs w:val="24"/>
          <w:highlight w:val="none"/>
          <w:u w:val="single"/>
          <w:lang w:val="en-US" w:eastAsia="zh-CN"/>
        </w:rPr>
        <w:t>工程</w:t>
      </w:r>
      <w:r>
        <w:rPr>
          <w:rFonts w:hint="eastAsia" w:ascii="宋体" w:hAnsi="宋体" w:eastAsia="宋体" w:cs="宋体"/>
          <w:sz w:val="24"/>
          <w:szCs w:val="24"/>
          <w:highlight w:val="none"/>
        </w:rPr>
        <w:t>签订工程质量保修书。</w:t>
      </w:r>
    </w:p>
    <w:p w14:paraId="62B63A90">
      <w:pPr>
        <w:keepNext w:val="0"/>
        <w:keepLines w:val="0"/>
        <w:pageBreakBefore w:val="0"/>
        <w:widowControl w:val="0"/>
        <w:kinsoku/>
        <w:wordWrap w:val="0"/>
        <w:overflowPunct/>
        <w:topLinePunct w:val="0"/>
        <w:autoSpaceDE/>
        <w:autoSpaceDN/>
        <w:bidi w:val="0"/>
        <w:adjustRightInd/>
        <w:snapToGrid/>
        <w:spacing w:line="500" w:lineRule="exact"/>
        <w:textAlignment w:val="auto"/>
        <w:outlineLvl w:val="2"/>
        <w:rPr>
          <w:rFonts w:hint="eastAsia" w:ascii="宋体" w:hAnsi="宋体" w:eastAsia="宋体" w:cs="宋体"/>
          <w:sz w:val="24"/>
          <w:szCs w:val="24"/>
          <w:highlight w:val="none"/>
        </w:rPr>
      </w:pPr>
      <w:r>
        <w:rPr>
          <w:rFonts w:hint="eastAsia" w:ascii="宋体" w:hAnsi="宋体" w:eastAsia="宋体" w:cs="宋体"/>
          <w:sz w:val="24"/>
          <w:szCs w:val="24"/>
          <w:highlight w:val="none"/>
        </w:rPr>
        <w:t>　　</w:t>
      </w:r>
      <w:r>
        <w:rPr>
          <w:rFonts w:hint="eastAsia" w:ascii="宋体" w:hAnsi="宋体" w:eastAsia="宋体" w:cs="宋体"/>
          <w:b/>
          <w:bCs/>
          <w:sz w:val="24"/>
          <w:szCs w:val="24"/>
          <w:highlight w:val="none"/>
        </w:rPr>
        <w:t>一、工程质量保修范围和内容</w:t>
      </w:r>
    </w:p>
    <w:p w14:paraId="44B036DF">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分包人在保修期内，按照有关法律规定和合同约定，承担工程质量保修责任。</w:t>
      </w:r>
    </w:p>
    <w:p w14:paraId="797579CB">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质量保修范围和内容：全部分包工程内容。</w:t>
      </w:r>
    </w:p>
    <w:p w14:paraId="44CE0D7B">
      <w:pPr>
        <w:keepNext w:val="0"/>
        <w:keepLines w:val="0"/>
        <w:pageBreakBefore w:val="0"/>
        <w:widowControl w:val="0"/>
        <w:kinsoku/>
        <w:wordWrap w:val="0"/>
        <w:overflowPunct/>
        <w:topLinePunct w:val="0"/>
        <w:autoSpaceDE/>
        <w:autoSpaceDN/>
        <w:bidi w:val="0"/>
        <w:adjustRightInd/>
        <w:snapToGrid/>
        <w:spacing w:line="500" w:lineRule="exact"/>
        <w:textAlignment w:val="auto"/>
        <w:outlineLvl w:val="2"/>
        <w:rPr>
          <w:rFonts w:hint="eastAsia" w:ascii="宋体" w:hAnsi="宋体" w:eastAsia="宋体" w:cs="宋体"/>
          <w:sz w:val="24"/>
          <w:szCs w:val="24"/>
          <w:highlight w:val="none"/>
        </w:rPr>
      </w:pPr>
      <w:r>
        <w:rPr>
          <w:rFonts w:hint="eastAsia" w:ascii="宋体" w:hAnsi="宋体" w:eastAsia="宋体" w:cs="宋体"/>
          <w:b/>
          <w:sz w:val="24"/>
          <w:szCs w:val="24"/>
          <w:highlight w:val="none"/>
        </w:rPr>
        <w:t>　　</w:t>
      </w:r>
      <w:r>
        <w:rPr>
          <w:rFonts w:hint="eastAsia" w:ascii="宋体" w:hAnsi="宋体" w:eastAsia="宋体" w:cs="宋体"/>
          <w:b/>
          <w:bCs/>
          <w:sz w:val="24"/>
          <w:szCs w:val="24"/>
          <w:highlight w:val="none"/>
        </w:rPr>
        <w:t>二、保修期</w:t>
      </w:r>
    </w:p>
    <w:p w14:paraId="2E1425C0">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根据《建设工程质量管理条例》及有关规定，分包工程的保修期</w:t>
      </w:r>
      <w:r>
        <w:rPr>
          <w:rFonts w:hint="eastAsia" w:ascii="宋体" w:hAnsi="宋体" w:cs="宋体"/>
          <w:sz w:val="24"/>
          <w:szCs w:val="24"/>
          <w:highlight w:val="none"/>
          <w:lang w:val="en-US" w:eastAsia="zh-CN"/>
        </w:rPr>
        <w:t>具体期限</w:t>
      </w:r>
      <w:r>
        <w:rPr>
          <w:rFonts w:hint="eastAsia" w:ascii="宋体" w:hAnsi="宋体" w:eastAsia="宋体" w:cs="宋体"/>
          <w:sz w:val="24"/>
          <w:szCs w:val="24"/>
          <w:highlight w:val="none"/>
        </w:rPr>
        <w:t>如下：</w:t>
      </w:r>
    </w:p>
    <w:p w14:paraId="047C16F5">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default" w:ascii="宋体" w:hAnsi="宋体" w:eastAsia="宋体" w:cs="宋体"/>
          <w:sz w:val="24"/>
          <w:szCs w:val="24"/>
          <w:highlight w:val="none"/>
          <w:u w:val="single"/>
          <w:lang w:val="en-US" w:eastAsia="zh-CN"/>
        </w:rPr>
      </w:pPr>
      <w:r>
        <w:rPr>
          <w:rFonts w:hint="default" w:ascii="宋体" w:hAnsi="宋体" w:eastAsia="宋体" w:cs="宋体"/>
          <w:sz w:val="24"/>
          <w:szCs w:val="24"/>
          <w:highlight w:val="none"/>
          <w:u w:val="single"/>
          <w:lang w:val="en-US" w:eastAsia="zh-CN"/>
        </w:rPr>
        <w:t>（1）基础设施工程、房屋建筑的地基基础工程和主体结构工程，为设计文件规定的该工程的合理使用年限；</w:t>
      </w:r>
    </w:p>
    <w:p w14:paraId="4547C83E">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default" w:ascii="宋体" w:hAnsi="宋体" w:eastAsia="宋体" w:cs="宋体"/>
          <w:sz w:val="24"/>
          <w:szCs w:val="24"/>
          <w:highlight w:val="none"/>
          <w:u w:val="single"/>
          <w:lang w:val="en-US" w:eastAsia="zh-CN"/>
        </w:rPr>
      </w:pPr>
      <w:r>
        <w:rPr>
          <w:rFonts w:hint="default" w:ascii="宋体" w:hAnsi="宋体" w:eastAsia="宋体" w:cs="宋体"/>
          <w:sz w:val="24"/>
          <w:szCs w:val="24"/>
          <w:highlight w:val="none"/>
          <w:u w:val="single"/>
          <w:lang w:val="en-US" w:eastAsia="zh-CN"/>
        </w:rPr>
        <w:t>（2）屋面防水工程、有防水要求的卫生间、房间和外墙面的防渗漏，为5年；</w:t>
      </w:r>
    </w:p>
    <w:p w14:paraId="40BD566F">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default" w:ascii="宋体" w:hAnsi="宋体" w:eastAsia="宋体" w:cs="宋体"/>
          <w:sz w:val="24"/>
          <w:szCs w:val="24"/>
          <w:highlight w:val="none"/>
          <w:u w:val="single"/>
          <w:lang w:val="en-US" w:eastAsia="zh-CN"/>
        </w:rPr>
      </w:pPr>
      <w:r>
        <w:rPr>
          <w:rFonts w:hint="default" w:ascii="宋体" w:hAnsi="宋体" w:eastAsia="宋体" w:cs="宋体"/>
          <w:sz w:val="24"/>
          <w:szCs w:val="24"/>
          <w:highlight w:val="none"/>
          <w:u w:val="single"/>
          <w:lang w:val="en-US" w:eastAsia="zh-CN"/>
        </w:rPr>
        <w:t>（3）供热与供冷系统，为2个采暖期、供冷期；</w:t>
      </w:r>
    </w:p>
    <w:p w14:paraId="7BA1C5E7">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default" w:ascii="宋体" w:hAnsi="宋体" w:eastAsia="宋体" w:cs="宋体"/>
          <w:sz w:val="24"/>
          <w:szCs w:val="24"/>
          <w:highlight w:val="none"/>
          <w:u w:val="single"/>
          <w:lang w:val="en-US" w:eastAsia="zh-CN"/>
        </w:rPr>
      </w:pPr>
      <w:r>
        <w:rPr>
          <w:rFonts w:hint="default" w:ascii="宋体" w:hAnsi="宋体" w:eastAsia="宋体" w:cs="宋体"/>
          <w:sz w:val="24"/>
          <w:szCs w:val="24"/>
          <w:highlight w:val="none"/>
          <w:u w:val="single"/>
          <w:lang w:val="en-US" w:eastAsia="zh-CN"/>
        </w:rPr>
        <w:t>（4）电气管线、给排水管道、设备安装和装修工程，为2年</w:t>
      </w:r>
      <w:r>
        <w:rPr>
          <w:rFonts w:hint="eastAsia" w:ascii="宋体" w:hAnsi="宋体" w:cs="宋体"/>
          <w:sz w:val="24"/>
          <w:szCs w:val="24"/>
          <w:highlight w:val="none"/>
          <w:u w:val="single"/>
          <w:lang w:val="en-US" w:eastAsia="zh-CN"/>
        </w:rPr>
        <w:t>；</w:t>
      </w:r>
    </w:p>
    <w:p w14:paraId="195EAE09">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u w:val="single"/>
          <w:lang w:val="en-US" w:eastAsia="zh-CN"/>
        </w:rPr>
        <w:t>（5）</w:t>
      </w:r>
      <w:r>
        <w:rPr>
          <w:rFonts w:hint="default" w:ascii="宋体" w:hAnsi="宋体" w:eastAsia="宋体" w:cs="宋体"/>
          <w:sz w:val="24"/>
          <w:szCs w:val="24"/>
          <w:highlight w:val="none"/>
          <w:u w:val="single"/>
          <w:lang w:val="en-US" w:eastAsia="zh-CN"/>
        </w:rPr>
        <w:t>其他项目的保修期限由承包人与分包人约定</w:t>
      </w:r>
      <w:r>
        <w:rPr>
          <w:rFonts w:hint="eastAsia" w:ascii="宋体" w:hAnsi="宋体" w:cs="宋体"/>
          <w:sz w:val="24"/>
          <w:szCs w:val="24"/>
          <w:highlight w:val="none"/>
          <w:u w:val="single"/>
          <w:lang w:val="en-US" w:eastAsia="zh-CN"/>
        </w:rPr>
        <w:t>。</w:t>
      </w:r>
    </w:p>
    <w:p w14:paraId="34561E71">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保修期自</w:t>
      </w:r>
      <w:r>
        <w:rPr>
          <w:rFonts w:hint="eastAsia" w:ascii="宋体" w:hAnsi="宋体" w:eastAsia="宋体" w:cs="宋体"/>
          <w:kern w:val="0"/>
          <w:sz w:val="24"/>
          <w:szCs w:val="24"/>
          <w:highlight w:val="none"/>
        </w:rPr>
        <w:t>分包工程竣工验收合格之日</w:t>
      </w:r>
      <w:r>
        <w:rPr>
          <w:rFonts w:hint="eastAsia" w:ascii="宋体" w:hAnsi="宋体" w:eastAsia="宋体" w:cs="宋体"/>
          <w:sz w:val="24"/>
          <w:szCs w:val="24"/>
          <w:highlight w:val="none"/>
        </w:rPr>
        <w:t>起计算。</w:t>
      </w:r>
    </w:p>
    <w:p w14:paraId="0FB615C2">
      <w:pPr>
        <w:keepNext w:val="0"/>
        <w:keepLines w:val="0"/>
        <w:pageBreakBefore w:val="0"/>
        <w:widowControl w:val="0"/>
        <w:kinsoku/>
        <w:wordWrap w:val="0"/>
        <w:overflowPunct/>
        <w:topLinePunct w:val="0"/>
        <w:autoSpaceDE/>
        <w:autoSpaceDN/>
        <w:bidi w:val="0"/>
        <w:adjustRightInd/>
        <w:snapToGrid/>
        <w:spacing w:line="500" w:lineRule="exact"/>
        <w:ind w:firstLine="482" w:firstLineChars="200"/>
        <w:textAlignment w:val="auto"/>
        <w:outlineLvl w:val="2"/>
        <w:rPr>
          <w:rFonts w:hint="eastAsia" w:ascii="宋体" w:hAnsi="宋体" w:eastAsia="宋体" w:cs="宋体"/>
          <w:color w:val="auto"/>
          <w:sz w:val="24"/>
          <w:szCs w:val="24"/>
          <w:highlight w:val="none"/>
        </w:rPr>
      </w:pPr>
      <w:r>
        <w:rPr>
          <w:rFonts w:hint="eastAsia" w:ascii="宋体" w:hAnsi="宋体" w:eastAsia="宋体" w:cs="宋体"/>
          <w:b/>
          <w:bCs/>
          <w:sz w:val="24"/>
          <w:szCs w:val="24"/>
          <w:highlight w:val="none"/>
        </w:rPr>
        <w:t>三、缺陷责任</w:t>
      </w:r>
      <w:r>
        <w:rPr>
          <w:rFonts w:hint="eastAsia" w:ascii="宋体" w:hAnsi="宋体" w:eastAsia="宋体" w:cs="宋体"/>
          <w:b/>
          <w:bCs/>
          <w:color w:val="auto"/>
          <w:sz w:val="24"/>
          <w:szCs w:val="24"/>
          <w:highlight w:val="none"/>
        </w:rPr>
        <w:t>期</w:t>
      </w:r>
    </w:p>
    <w:p w14:paraId="10964348">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分包工程缺陷责任期为</w:t>
      </w:r>
      <w:r>
        <w:rPr>
          <w:rFonts w:hint="eastAsia" w:ascii="宋体" w:hAnsi="宋体" w:cs="宋体"/>
          <w:color w:val="auto"/>
          <w:sz w:val="24"/>
          <w:szCs w:val="24"/>
          <w:highlight w:val="none"/>
          <w:u w:val="single"/>
          <w:lang w:val="en-US" w:eastAsia="zh-CN"/>
        </w:rPr>
        <w:t xml:space="preserve"> 24 </w:t>
      </w:r>
      <w:r>
        <w:rPr>
          <w:rFonts w:hint="eastAsia" w:ascii="宋体" w:hAnsi="宋体" w:eastAsia="宋体" w:cs="宋体"/>
          <w:color w:val="auto"/>
          <w:sz w:val="24"/>
          <w:szCs w:val="24"/>
          <w:highlight w:val="none"/>
        </w:rPr>
        <w:t>个月，缺陷责任期自分包工程竣工验收合格之日起计算。</w:t>
      </w:r>
    </w:p>
    <w:p w14:paraId="5AD3F577">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缺陷责任期终止后，如无质量问题承包人应退还剩余的质量保证金。</w:t>
      </w:r>
    </w:p>
    <w:p w14:paraId="3492775C">
      <w:pPr>
        <w:keepNext w:val="0"/>
        <w:keepLines w:val="0"/>
        <w:pageBreakBefore w:val="0"/>
        <w:widowControl w:val="0"/>
        <w:kinsoku/>
        <w:wordWrap w:val="0"/>
        <w:overflowPunct/>
        <w:topLinePunct w:val="0"/>
        <w:autoSpaceDE/>
        <w:autoSpaceDN/>
        <w:bidi w:val="0"/>
        <w:adjustRightInd/>
        <w:snapToGrid/>
        <w:spacing w:line="500" w:lineRule="exact"/>
        <w:textAlignment w:val="auto"/>
        <w:outlineLvl w:val="2"/>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b/>
          <w:bCs/>
          <w:color w:val="auto"/>
          <w:sz w:val="24"/>
          <w:szCs w:val="24"/>
          <w:highlight w:val="none"/>
        </w:rPr>
        <w:t>四、质量保修责任</w:t>
      </w:r>
    </w:p>
    <w:p w14:paraId="4DB2B098">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color w:val="auto"/>
          <w:sz w:val="24"/>
          <w:szCs w:val="24"/>
          <w:highlight w:val="none"/>
        </w:rPr>
        <w:t>1．属于保修范围、内容的项目，分包人应当在</w:t>
      </w:r>
      <w:r>
        <w:rPr>
          <w:rFonts w:hint="eastAsia" w:ascii="宋体" w:hAnsi="宋体" w:eastAsia="宋体" w:cs="宋体"/>
          <w:sz w:val="24"/>
          <w:szCs w:val="24"/>
          <w:highlight w:val="none"/>
        </w:rPr>
        <w:t>接到保修通知之日起3天内派人保修。分包人不在约定期限内派人保修的，承包人可以委托他人修理。</w:t>
      </w:r>
    </w:p>
    <w:p w14:paraId="519FD82C">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2．发生紧急事故需抢修的，分包人在接到事故通知后，应当立即到达事故现场抢修。</w:t>
      </w:r>
    </w:p>
    <w:p w14:paraId="425F93CE">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14:paraId="5E4D12A2">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outlineLvl w:val="1"/>
        <w:rPr>
          <w:rFonts w:hint="eastAsia" w:ascii="宋体" w:hAnsi="宋体" w:eastAsia="宋体" w:cs="宋体"/>
          <w:sz w:val="24"/>
          <w:szCs w:val="24"/>
          <w:highlight w:val="none"/>
        </w:rPr>
      </w:pPr>
      <w:r>
        <w:rPr>
          <w:rFonts w:hint="eastAsia" w:ascii="宋体" w:hAnsi="宋体" w:eastAsia="宋体" w:cs="宋体"/>
          <w:sz w:val="24"/>
          <w:szCs w:val="24"/>
          <w:highlight w:val="none"/>
        </w:rPr>
        <w:t>4．质量保修完成后，由承包人组织验收。</w:t>
      </w:r>
    </w:p>
    <w:p w14:paraId="07FB5CFB">
      <w:pPr>
        <w:keepNext w:val="0"/>
        <w:keepLines w:val="0"/>
        <w:pageBreakBefore w:val="0"/>
        <w:widowControl w:val="0"/>
        <w:kinsoku/>
        <w:wordWrap w:val="0"/>
        <w:overflowPunct/>
        <w:topLinePunct w:val="0"/>
        <w:autoSpaceDE/>
        <w:autoSpaceDN/>
        <w:bidi w:val="0"/>
        <w:adjustRightInd/>
        <w:snapToGrid/>
        <w:spacing w:line="500" w:lineRule="exact"/>
        <w:textAlignment w:val="auto"/>
        <w:outlineLvl w:val="2"/>
        <w:rPr>
          <w:rFonts w:hint="eastAsia" w:ascii="宋体" w:hAnsi="宋体" w:eastAsia="宋体" w:cs="宋体"/>
          <w:sz w:val="24"/>
          <w:szCs w:val="24"/>
          <w:highlight w:val="none"/>
        </w:rPr>
      </w:pPr>
      <w:r>
        <w:rPr>
          <w:rFonts w:hint="eastAsia" w:ascii="宋体" w:hAnsi="宋体" w:eastAsia="宋体" w:cs="宋体"/>
          <w:sz w:val="24"/>
          <w:szCs w:val="24"/>
          <w:highlight w:val="none"/>
        </w:rPr>
        <w:t>　　</w:t>
      </w:r>
      <w:r>
        <w:rPr>
          <w:rFonts w:hint="eastAsia" w:ascii="宋体" w:hAnsi="宋体" w:eastAsia="宋体" w:cs="宋体"/>
          <w:b/>
          <w:bCs/>
          <w:sz w:val="24"/>
          <w:szCs w:val="24"/>
          <w:highlight w:val="none"/>
        </w:rPr>
        <w:t>五、保修费用</w:t>
      </w:r>
    </w:p>
    <w:p w14:paraId="0424EC44">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保修费用由造成质量缺陷的责任方承担。</w:t>
      </w:r>
    </w:p>
    <w:p w14:paraId="176C8422">
      <w:pPr>
        <w:keepNext w:val="0"/>
        <w:keepLines w:val="0"/>
        <w:pageBreakBefore w:val="0"/>
        <w:widowControl w:val="0"/>
        <w:kinsoku/>
        <w:wordWrap w:val="0"/>
        <w:overflowPunct/>
        <w:topLinePunct w:val="0"/>
        <w:autoSpaceDE/>
        <w:autoSpaceDN/>
        <w:bidi w:val="0"/>
        <w:adjustRightInd/>
        <w:snapToGrid/>
        <w:spacing w:line="500" w:lineRule="exact"/>
        <w:ind w:firstLine="482" w:firstLineChars="200"/>
        <w:textAlignment w:val="auto"/>
        <w:rPr>
          <w:rFonts w:hint="eastAsia" w:ascii="宋体" w:hAnsi="宋体" w:eastAsia="宋体" w:cs="宋体"/>
          <w:sz w:val="24"/>
          <w:szCs w:val="24"/>
          <w:highlight w:val="none"/>
        </w:rPr>
      </w:pPr>
      <w:r>
        <w:rPr>
          <w:rFonts w:hint="eastAsia" w:ascii="宋体" w:hAnsi="宋体" w:eastAsia="宋体" w:cs="宋体"/>
          <w:b/>
          <w:bCs/>
          <w:sz w:val="24"/>
          <w:szCs w:val="24"/>
          <w:highlight w:val="none"/>
        </w:rPr>
        <w:t>六、双方约定的其他工程质量保修事项：</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eastAsia="zh-CN"/>
        </w:rPr>
        <w:t>无</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0F80B262">
      <w:pPr>
        <w:keepNext w:val="0"/>
        <w:keepLines w:val="0"/>
        <w:pageBreakBefore w:val="0"/>
        <w:widowControl w:val="0"/>
        <w:kinsoku/>
        <w:wordWrap w:val="0"/>
        <w:overflowPunct/>
        <w:topLinePunct w:val="0"/>
        <w:autoSpaceDE/>
        <w:autoSpaceDN/>
        <w:bidi w:val="0"/>
        <w:adjustRightInd/>
        <w:snapToGrid/>
        <w:spacing w:line="500" w:lineRule="exact"/>
        <w:ind w:firstLine="456" w:firstLineChars="19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工程质量保修书由承包人、分包人在工程完工验收前共同签署，作为分包合同的附件，其有效期限至保修期满。</w:t>
      </w:r>
    </w:p>
    <w:p w14:paraId="78EB567D">
      <w:pPr>
        <w:wordWrap w:val="0"/>
        <w:spacing w:line="360" w:lineRule="auto"/>
        <w:rPr>
          <w:rFonts w:hint="eastAsia" w:ascii="宋体" w:hAnsi="宋体" w:eastAsia="宋体" w:cs="宋体"/>
          <w:sz w:val="24"/>
          <w:szCs w:val="24"/>
          <w:highlight w:val="none"/>
        </w:rPr>
      </w:pPr>
    </w:p>
    <w:p w14:paraId="25F4583C">
      <w:pPr>
        <w:wordWrap w:val="0"/>
        <w:spacing w:line="360" w:lineRule="auto"/>
        <w:rPr>
          <w:rFonts w:hint="eastAsia" w:ascii="宋体" w:hAnsi="宋体" w:eastAsia="宋体" w:cs="宋体"/>
          <w:sz w:val="24"/>
          <w:szCs w:val="24"/>
          <w:highlight w:val="none"/>
        </w:rPr>
      </w:pPr>
    </w:p>
    <w:p w14:paraId="098FABA8">
      <w:pPr>
        <w:wordWrap w:val="0"/>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承包人(公章)：                    分包人(公章)：</w:t>
      </w:r>
    </w:p>
    <w:p w14:paraId="7DE46E91">
      <w:pPr>
        <w:wordWrap w:val="0"/>
        <w:spacing w:line="360" w:lineRule="auto"/>
        <w:rPr>
          <w:rFonts w:hint="eastAsia" w:ascii="宋体" w:hAnsi="宋体" w:eastAsia="宋体" w:cs="宋体"/>
          <w:sz w:val="24"/>
          <w:szCs w:val="24"/>
          <w:highlight w:val="none"/>
        </w:rPr>
      </w:pPr>
    </w:p>
    <w:p w14:paraId="6D3597EA">
      <w:pPr>
        <w:keepNext w:val="0"/>
        <w:keepLines w:val="0"/>
        <w:pageBreakBefore w:val="0"/>
        <w:widowControl w:val="0"/>
        <w:kinsoku/>
        <w:overflowPunct/>
        <w:topLinePunct w:val="0"/>
        <w:autoSpaceDE/>
        <w:autoSpaceDN/>
        <w:bidi w:val="0"/>
        <w:spacing w:line="700" w:lineRule="exact"/>
        <w:textAlignment w:val="auto"/>
        <w:rPr>
          <w:rFonts w:hint="default" w:ascii="宋体" w:hAnsi="宋体" w:eastAsia="宋体" w:cs="宋体"/>
          <w:color w:val="000000"/>
          <w:sz w:val="24"/>
          <w:szCs w:val="24"/>
          <w:highlight w:val="none"/>
          <w:u w:val="single"/>
          <w:lang w:val="en-US" w:eastAsia="zh-CN"/>
        </w:rPr>
      </w:pPr>
      <w:r>
        <w:rPr>
          <w:rFonts w:hint="eastAsia" w:ascii="宋体" w:hAnsi="宋体" w:eastAsia="宋体" w:cs="宋体"/>
          <w:sz w:val="24"/>
          <w:szCs w:val="24"/>
          <w:highlight w:val="none"/>
        </w:rPr>
        <w:t>地  址：</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山西省长治市屯留</w:t>
      </w:r>
      <w:r>
        <w:rPr>
          <w:rFonts w:hint="eastAsia" w:ascii="宋体" w:hAnsi="宋体" w:eastAsia="宋体" w:cs="宋体"/>
          <w:color w:val="000000"/>
          <w:sz w:val="24"/>
          <w:szCs w:val="24"/>
          <w:highlight w:val="none"/>
          <w:u w:val="single"/>
          <w:lang w:eastAsia="zh-CN"/>
        </w:rPr>
        <w:t>区</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none"/>
          <w:lang w:val="en-US" w:eastAsia="zh-CN"/>
        </w:rPr>
        <w:t xml:space="preserve">       </w:t>
      </w:r>
      <w:r>
        <w:rPr>
          <w:rFonts w:hint="eastAsia" w:ascii="宋体" w:hAnsi="宋体" w:eastAsia="宋体" w:cs="宋体"/>
          <w:color w:val="000000"/>
          <w:sz w:val="24"/>
          <w:szCs w:val="24"/>
          <w:highlight w:val="none"/>
        </w:rPr>
        <w:t xml:space="preserve">地  址： </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bidi="ar"/>
        </w:rPr>
        <w:t xml:space="preserve">             </w:t>
      </w:r>
    </w:p>
    <w:p w14:paraId="5776A35D">
      <w:pPr>
        <w:keepNext w:val="0"/>
        <w:keepLines w:val="0"/>
        <w:pageBreakBefore w:val="0"/>
        <w:widowControl w:val="0"/>
        <w:kinsoku/>
        <w:wordWrap w:val="0"/>
        <w:overflowPunct/>
        <w:topLinePunct w:val="0"/>
        <w:autoSpaceDE/>
        <w:autoSpaceDN/>
        <w:bidi w:val="0"/>
        <w:spacing w:line="700" w:lineRule="exact"/>
        <w:ind w:firstLine="960" w:firstLineChars="400"/>
        <w:textAlignment w:val="auto"/>
        <w:rPr>
          <w:rFonts w:hint="eastAsia" w:ascii="宋体" w:hAnsi="宋体" w:eastAsia="宋体" w:cs="宋体"/>
          <w:sz w:val="24"/>
          <w:szCs w:val="24"/>
          <w:highlight w:val="none"/>
        </w:rPr>
      </w:pPr>
      <w:r>
        <w:rPr>
          <w:rFonts w:hint="eastAsia" w:ascii="宋体" w:hAnsi="宋体" w:eastAsia="宋体" w:cs="宋体"/>
          <w:color w:val="000000"/>
          <w:sz w:val="24"/>
          <w:szCs w:val="24"/>
          <w:highlight w:val="none"/>
          <w:u w:val="single"/>
        </w:rPr>
        <w:t>渔泽镇北渔泽</w:t>
      </w:r>
      <w:r>
        <w:rPr>
          <w:rFonts w:hint="eastAsia" w:ascii="宋体" w:hAnsi="宋体" w:cs="宋体"/>
          <w:color w:val="000000"/>
          <w:sz w:val="24"/>
          <w:szCs w:val="24"/>
          <w:highlight w:val="none"/>
          <w:u w:val="single"/>
          <w:lang w:val="en-US" w:eastAsia="zh-CN"/>
        </w:rPr>
        <w:t>村西</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w:t>
      </w:r>
      <w:r>
        <w:rPr>
          <w:rFonts w:hint="eastAsia" w:ascii="宋体" w:hAnsi="宋体" w:eastAsia="宋体" w:cs="宋体"/>
          <w:sz w:val="24"/>
          <w:szCs w:val="24"/>
          <w:highlight w:val="none"/>
        </w:rPr>
        <w:t xml:space="preserve">           </w:t>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rPr>
        <w:t xml:space="preserve"> </w:t>
      </w:r>
      <w:r>
        <w:rPr>
          <w:rFonts w:hint="eastAsia" w:ascii="宋体" w:hAnsi="宋体" w:cs="宋体"/>
          <w:color w:val="000000"/>
          <w:sz w:val="24"/>
          <w:szCs w:val="24"/>
          <w:highlight w:val="none"/>
          <w:u w:val="single"/>
          <w:lang w:val="en-US" w:eastAsia="zh-CN" w:bidi="ar"/>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14:paraId="2C57BC3B">
      <w:pPr>
        <w:keepNext w:val="0"/>
        <w:keepLines w:val="0"/>
        <w:pageBreakBefore w:val="0"/>
        <w:widowControl w:val="0"/>
        <w:kinsoku/>
        <w:wordWrap w:val="0"/>
        <w:overflowPunct/>
        <w:topLinePunct w:val="0"/>
        <w:autoSpaceDE/>
        <w:autoSpaceDN/>
        <w:bidi w:val="0"/>
        <w:spacing w:line="7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法定代表人(签字)：                  法定代表人(签字)：</w:t>
      </w:r>
    </w:p>
    <w:p w14:paraId="645E90DF">
      <w:pPr>
        <w:keepNext w:val="0"/>
        <w:keepLines w:val="0"/>
        <w:pageBreakBefore w:val="0"/>
        <w:widowControl w:val="0"/>
        <w:kinsoku/>
        <w:wordWrap w:val="0"/>
        <w:overflowPunct/>
        <w:topLinePunct w:val="0"/>
        <w:autoSpaceDE/>
        <w:autoSpaceDN/>
        <w:bidi w:val="0"/>
        <w:spacing w:line="7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委托代理人(签字)：                  委托代理人(签字)：</w:t>
      </w:r>
    </w:p>
    <w:p w14:paraId="607C3FFE">
      <w:pPr>
        <w:keepNext w:val="0"/>
        <w:keepLines w:val="0"/>
        <w:pageBreakBefore w:val="0"/>
        <w:widowControl w:val="0"/>
        <w:kinsoku/>
        <w:wordWrap w:val="0"/>
        <w:overflowPunct/>
        <w:topLinePunct w:val="0"/>
        <w:autoSpaceDE/>
        <w:autoSpaceDN/>
        <w:bidi w:val="0"/>
        <w:adjustRightInd w:val="0"/>
        <w:snapToGrid w:val="0"/>
        <w:spacing w:line="1000" w:lineRule="exact"/>
        <w:textAlignment w:val="auto"/>
        <w:rPr>
          <w:rFonts w:hint="default" w:ascii="宋体" w:hAnsi="宋体" w:eastAsia="宋体" w:cs="宋体"/>
          <w:color w:val="000000"/>
          <w:sz w:val="24"/>
          <w:szCs w:val="24"/>
          <w:highlight w:val="none"/>
          <w:u w:val="single"/>
          <w:lang w:val="en-US"/>
        </w:rPr>
      </w:pPr>
      <w:r>
        <w:rPr>
          <w:rFonts w:hint="eastAsia" w:ascii="宋体" w:hAnsi="宋体" w:eastAsia="宋体" w:cs="宋体"/>
          <w:color w:val="000000"/>
          <w:sz w:val="24"/>
          <w:szCs w:val="24"/>
          <w:highlight w:val="none"/>
        </w:rPr>
        <w:t>电  话：</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0355—5945905</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电  话：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cs="宋体"/>
          <w:color w:val="000000"/>
          <w:sz w:val="24"/>
          <w:szCs w:val="24"/>
          <w:highlight w:val="none"/>
          <w:u w:val="single"/>
          <w:lang w:val="en-US" w:eastAsia="zh-CN"/>
        </w:rPr>
        <w:t xml:space="preserve">    </w:t>
      </w:r>
    </w:p>
    <w:p w14:paraId="065535B9">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传  真：</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传  真：</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p>
    <w:p w14:paraId="3F70917D">
      <w:pPr>
        <w:keepNext w:val="0"/>
        <w:keepLines w:val="0"/>
        <w:pageBreakBefore w:val="0"/>
        <w:widowControl w:val="0"/>
        <w:kinsoku/>
        <w:wordWrap/>
        <w:overflowPunct/>
        <w:topLinePunct w:val="0"/>
        <w:autoSpaceDE/>
        <w:autoSpaceDN/>
        <w:bidi w:val="0"/>
        <w:adjustRightInd/>
        <w:snapToGrid/>
        <w:spacing w:line="700" w:lineRule="exact"/>
        <w:ind w:left="0" w:leftChars="0" w:firstLine="0" w:firstLineChars="0"/>
        <w:jc w:val="left"/>
        <w:textAlignment w:val="auto"/>
        <w:rPr>
          <w:rFonts w:hint="default" w:ascii="宋体" w:hAnsi="宋体" w:cs="宋体"/>
          <w:sz w:val="24"/>
          <w:szCs w:val="24"/>
          <w:highlight w:val="none"/>
          <w:u w:val="none"/>
          <w:lang w:val="en-US" w:eastAsia="zh-CN"/>
        </w:rPr>
      </w:pPr>
      <w:r>
        <w:rPr>
          <w:rFonts w:hint="eastAsia" w:ascii="宋体" w:hAnsi="宋体" w:eastAsia="宋体" w:cs="宋体"/>
          <w:sz w:val="24"/>
          <w:szCs w:val="24"/>
          <w:highlight w:val="none"/>
        </w:rPr>
        <w:t>开户银行：</w:t>
      </w:r>
      <w:r>
        <w:rPr>
          <w:rFonts w:hint="eastAsia" w:ascii="宋体" w:hAnsi="宋体" w:eastAsia="宋体" w:cs="宋体"/>
          <w:sz w:val="24"/>
          <w:szCs w:val="24"/>
          <w:highlight w:val="none"/>
          <w:u w:val="single"/>
        </w:rPr>
        <w:t xml:space="preserve"> </w:t>
      </w:r>
      <w:r>
        <w:rPr>
          <w:rFonts w:hint="eastAsia"/>
          <w:sz w:val="24"/>
          <w:szCs w:val="24"/>
          <w:highlight w:val="none"/>
          <w:u w:val="single"/>
          <w:lang w:val="en-US" w:eastAsia="zh-CN"/>
        </w:rPr>
        <w:t xml:space="preserve">建行山西省长治市 </w:t>
      </w:r>
      <w:r>
        <w:rPr>
          <w:rFonts w:hint="eastAsia"/>
          <w:sz w:val="24"/>
          <w:szCs w:val="24"/>
          <w:highlight w:val="none"/>
          <w:u w:val="none"/>
          <w:lang w:val="en-US" w:eastAsia="zh-CN"/>
        </w:rPr>
        <w:t xml:space="preserve">        </w:t>
      </w:r>
      <w:r>
        <w:rPr>
          <w:rFonts w:hint="eastAsia" w:ascii="宋体" w:hAnsi="宋体" w:eastAsia="宋体" w:cs="宋体"/>
          <w:sz w:val="24"/>
          <w:szCs w:val="24"/>
          <w:highlight w:val="none"/>
        </w:rPr>
        <w:t>开户银行：</w:t>
      </w:r>
      <w:r>
        <w:rPr>
          <w:rFonts w:hint="eastAsia" w:ascii="宋体" w:hAnsi="宋体" w:eastAsia="宋体" w:cs="宋体"/>
          <w:sz w:val="24"/>
          <w:szCs w:val="24"/>
          <w:highlight w:val="none"/>
          <w:u w:val="single"/>
          <w:lang w:val="en-US" w:eastAsia="zh-CN"/>
        </w:rPr>
        <w:t xml:space="preserve">  </w:t>
      </w:r>
      <w:r>
        <w:rPr>
          <w:rFonts w:hint="eastAsia" w:ascii="宋体" w:hAnsi="宋体" w:cs="宋体"/>
          <w:color w:val="000000"/>
          <w:sz w:val="24"/>
          <w:szCs w:val="22"/>
          <w:highlight w:val="none"/>
          <w:u w:val="single"/>
          <w:lang w:val="en-US" w:eastAsia="zh-CN" w:bidi="ar"/>
        </w:rPr>
        <w:t xml:space="preserve">              </w:t>
      </w:r>
    </w:p>
    <w:p w14:paraId="2A2FDD25">
      <w:pPr>
        <w:keepNext w:val="0"/>
        <w:keepLines w:val="0"/>
        <w:pageBreakBefore w:val="0"/>
        <w:widowControl w:val="0"/>
        <w:kinsoku/>
        <w:wordWrap/>
        <w:overflowPunct/>
        <w:topLinePunct w:val="0"/>
        <w:autoSpaceDE/>
        <w:autoSpaceDN/>
        <w:bidi w:val="0"/>
        <w:adjustRightInd/>
        <w:snapToGrid/>
        <w:spacing w:line="700" w:lineRule="exact"/>
        <w:ind w:left="0" w:leftChars="0" w:firstLine="0" w:firstLineChars="0"/>
        <w:jc w:val="left"/>
        <w:textAlignment w:val="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u w:val="none"/>
          <w:lang w:val="en-US" w:eastAsia="zh-CN"/>
        </w:rPr>
        <w:t xml:space="preserve">         </w:t>
      </w:r>
      <w:r>
        <w:rPr>
          <w:rFonts w:hint="eastAsia"/>
          <w:sz w:val="24"/>
          <w:szCs w:val="24"/>
          <w:highlight w:val="none"/>
          <w:u w:val="single"/>
          <w:lang w:val="en-US" w:eastAsia="zh-CN"/>
        </w:rPr>
        <w:t>常</w:t>
      </w:r>
      <w:r>
        <w:rPr>
          <w:rFonts w:hint="eastAsia"/>
          <w:sz w:val="24"/>
          <w:szCs w:val="22"/>
          <w:highlight w:val="none"/>
          <w:u w:val="single"/>
          <w:lang w:val="en-US" w:eastAsia="zh-CN"/>
        </w:rPr>
        <w:t>村分理处</w:t>
      </w:r>
      <w:r>
        <w:rPr>
          <w:rFonts w:hint="eastAsia" w:ascii="宋体" w:hAnsi="宋体" w:cs="宋体"/>
          <w:sz w:val="24"/>
          <w:szCs w:val="24"/>
          <w:highlight w:val="none"/>
          <w:u w:val="none"/>
          <w:lang w:val="en-US" w:eastAsia="zh-CN"/>
        </w:rPr>
        <w:t xml:space="preserve">                           </w:t>
      </w:r>
      <w:r>
        <w:rPr>
          <w:rFonts w:hint="eastAsia" w:ascii="宋体" w:hAnsi="宋体" w:cs="宋体"/>
          <w:color w:val="000000"/>
          <w:sz w:val="24"/>
          <w:szCs w:val="22"/>
          <w:highlight w:val="none"/>
          <w:u w:val="single"/>
          <w:lang w:val="en-US" w:eastAsia="zh-CN" w:bidi="ar"/>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none"/>
          <w:lang w:val="en-US" w:eastAsia="zh-CN"/>
        </w:rPr>
        <w:t xml:space="preserve">           </w:t>
      </w:r>
    </w:p>
    <w:p w14:paraId="5074A65C">
      <w:pPr>
        <w:keepNext w:val="0"/>
        <w:keepLines w:val="0"/>
        <w:pageBreakBefore w:val="0"/>
        <w:widowControl w:val="0"/>
        <w:kinsoku/>
        <w:wordWrap w:val="0"/>
        <w:overflowPunct/>
        <w:topLinePunct w:val="0"/>
        <w:autoSpaceDE/>
        <w:autoSpaceDN/>
        <w:bidi w:val="0"/>
        <w:spacing w:line="700" w:lineRule="exact"/>
        <w:textAlignment w:val="auto"/>
        <w:rPr>
          <w:rFonts w:hint="eastAsia" w:ascii="宋体" w:hAnsi="宋体" w:eastAsia="宋体" w:cs="宋体"/>
          <w:sz w:val="24"/>
          <w:szCs w:val="24"/>
          <w:highlight w:val="none"/>
          <w:u w:val="single"/>
          <w:lang w:val="en-US" w:eastAsia="zh-CN"/>
        </w:rPr>
      </w:pPr>
      <w:r>
        <w:rPr>
          <w:rFonts w:hint="eastAsia" w:ascii="宋体" w:hAnsi="宋体" w:eastAsia="宋体" w:cs="宋体"/>
          <w:sz w:val="24"/>
          <w:szCs w:val="24"/>
          <w:highlight w:val="none"/>
        </w:rPr>
        <w:t>账  号：</w:t>
      </w:r>
      <w:r>
        <w:rPr>
          <w:rFonts w:hint="eastAsia" w:ascii="宋体" w:hAnsi="宋体" w:eastAsia="宋体" w:cs="宋体"/>
          <w:sz w:val="24"/>
          <w:szCs w:val="24"/>
          <w:highlight w:val="none"/>
          <w:u w:val="single"/>
        </w:rPr>
        <w:t xml:space="preserve">  </w:t>
      </w:r>
      <w:r>
        <w:rPr>
          <w:rFonts w:hint="eastAsia"/>
          <w:sz w:val="24"/>
          <w:szCs w:val="24"/>
          <w:highlight w:val="none"/>
          <w:u w:val="single"/>
          <w:lang w:val="en-US" w:eastAsia="zh-CN"/>
        </w:rPr>
        <w:t>14001648539050010229</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账  号：</w:t>
      </w:r>
      <w:r>
        <w:rPr>
          <w:rFonts w:hint="eastAsia" w:ascii="宋体" w:hAnsi="宋体" w:eastAsia="宋体" w:cs="宋体"/>
          <w:sz w:val="24"/>
          <w:szCs w:val="24"/>
          <w:highlight w:val="none"/>
          <w:u w:val="single"/>
          <w:lang w:val="en-US" w:eastAsia="zh-CN"/>
        </w:rPr>
        <w:t xml:space="preserve">     </w:t>
      </w:r>
      <w:r>
        <w:rPr>
          <w:rFonts w:hint="eastAsia" w:ascii="宋体" w:hAnsi="宋体" w:cs="宋体"/>
          <w:color w:val="000000"/>
          <w:sz w:val="24"/>
          <w:szCs w:val="24"/>
          <w:highlight w:val="none"/>
          <w:u w:val="single"/>
          <w:lang w:val="en-US" w:eastAsia="zh-CN" w:bidi="ar"/>
        </w:rPr>
        <w:t xml:space="preserve">          </w:t>
      </w:r>
      <w:r>
        <w:rPr>
          <w:rFonts w:hint="eastAsia" w:ascii="宋体" w:hAnsi="宋体" w:eastAsia="宋体" w:cs="宋体"/>
          <w:sz w:val="24"/>
          <w:szCs w:val="24"/>
          <w:highlight w:val="none"/>
          <w:u w:val="single"/>
          <w:lang w:val="en-US" w:eastAsia="zh-CN"/>
        </w:rPr>
        <w:t xml:space="preserve">   </w:t>
      </w:r>
    </w:p>
    <w:p w14:paraId="39455D7D">
      <w:pPr>
        <w:keepNext w:val="0"/>
        <w:keepLines w:val="0"/>
        <w:pageBreakBefore w:val="0"/>
        <w:widowControl w:val="0"/>
        <w:kinsoku/>
        <w:wordWrap w:val="0"/>
        <w:overflowPunct/>
        <w:topLinePunct w:val="0"/>
        <w:autoSpaceDE/>
        <w:autoSpaceDN/>
        <w:bidi w:val="0"/>
        <w:spacing w:line="700" w:lineRule="exact"/>
        <w:textAlignment w:val="auto"/>
        <w:rPr>
          <w:rFonts w:hint="eastAsia" w:ascii="宋体" w:hAnsi="宋体" w:eastAsia="宋体" w:cs="宋体"/>
          <w:sz w:val="24"/>
          <w:szCs w:val="24"/>
          <w:highlight w:val="none"/>
          <w:u w:val="single"/>
          <w:lang w:val="en-US" w:eastAsia="zh-CN"/>
        </w:rPr>
      </w:pPr>
      <w:r>
        <w:rPr>
          <w:rFonts w:hint="eastAsia" w:ascii="宋体" w:hAnsi="宋体" w:eastAsia="宋体" w:cs="宋体"/>
          <w:sz w:val="24"/>
          <w:szCs w:val="24"/>
          <w:highlight w:val="none"/>
        </w:rPr>
        <w:t>邮政编码：</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046</w:t>
      </w:r>
      <w:r>
        <w:rPr>
          <w:rFonts w:hint="eastAsia" w:ascii="宋体" w:hAnsi="宋体" w:eastAsia="宋体" w:cs="宋体"/>
          <w:color w:val="000000"/>
          <w:sz w:val="24"/>
          <w:szCs w:val="24"/>
          <w:highlight w:val="none"/>
          <w:u w:val="single"/>
          <w:lang w:val="en-US" w:eastAsia="zh-CN"/>
        </w:rPr>
        <w:t>102</w:t>
      </w:r>
      <w:r>
        <w:rPr>
          <w:rFonts w:hint="eastAsia" w:ascii="宋体" w:hAnsi="宋体" w:eastAsia="宋体" w:cs="宋体"/>
          <w:color w:val="000000"/>
          <w:sz w:val="24"/>
          <w:szCs w:val="24"/>
          <w:highlight w:val="none"/>
          <w:u w:val="single"/>
        </w:rPr>
        <w:t xml:space="preserve">       </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邮政编码：</w:t>
      </w:r>
      <w:r>
        <w:rPr>
          <w:rFonts w:hint="eastAsia" w:ascii="宋体" w:hAnsi="宋体" w:eastAsia="宋体" w:cs="宋体"/>
          <w:sz w:val="24"/>
          <w:szCs w:val="24"/>
          <w:highlight w:val="none"/>
          <w:u w:val="single"/>
          <w:lang w:val="en-US" w:eastAsia="zh-CN"/>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lang w:val="en-US" w:eastAsia="zh-CN"/>
        </w:rPr>
        <w:t xml:space="preserve">        </w:t>
      </w:r>
    </w:p>
    <w:p w14:paraId="2D594596">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br w:type="page"/>
      </w:r>
      <w:r>
        <w:rPr>
          <w:rFonts w:hint="eastAsia" w:ascii="宋体" w:hAnsi="宋体" w:cs="宋体"/>
          <w:b/>
          <w:bCs/>
          <w:sz w:val="24"/>
          <w:szCs w:val="24"/>
          <w:highlight w:val="none"/>
          <w:lang w:val="en-US" w:eastAsia="zh-CN"/>
        </w:rPr>
        <w:t>附</w:t>
      </w:r>
      <w:r>
        <w:rPr>
          <w:rFonts w:hint="eastAsia" w:ascii="宋体" w:hAnsi="宋体" w:eastAsia="宋体" w:cs="宋体"/>
          <w:b/>
          <w:bCs/>
          <w:sz w:val="24"/>
          <w:szCs w:val="24"/>
          <w:highlight w:val="none"/>
        </w:rPr>
        <w:t>件</w:t>
      </w:r>
      <w:r>
        <w:rPr>
          <w:rFonts w:hint="eastAsia" w:ascii="宋体" w:hAnsi="宋体" w:cs="宋体"/>
          <w:b/>
          <w:bCs/>
          <w:sz w:val="24"/>
          <w:szCs w:val="24"/>
          <w:highlight w:val="none"/>
          <w:lang w:val="en-US" w:eastAsia="zh-CN"/>
        </w:rPr>
        <w:t>二</w:t>
      </w:r>
      <w:r>
        <w:rPr>
          <w:rFonts w:hint="eastAsia" w:ascii="宋体" w:hAnsi="宋体" w:eastAsia="宋体" w:cs="宋体"/>
          <w:b/>
          <w:bCs/>
          <w:sz w:val="24"/>
          <w:szCs w:val="24"/>
          <w:highlight w:val="none"/>
        </w:rPr>
        <w:t>：</w:t>
      </w:r>
    </w:p>
    <w:p w14:paraId="6DA11C0B">
      <w:pPr>
        <w:keepNext w:val="0"/>
        <w:keepLines w:val="0"/>
        <w:pageBreakBefore w:val="0"/>
        <w:kinsoku/>
        <w:wordWrap/>
        <w:overflowPunct/>
        <w:topLinePunct w:val="0"/>
        <w:autoSpaceDE/>
        <w:autoSpaceDN/>
        <w:bidi w:val="0"/>
        <w:adjustRightInd/>
        <w:snapToGrid/>
        <w:spacing w:line="520" w:lineRule="exact"/>
        <w:jc w:val="center"/>
        <w:textAlignment w:val="auto"/>
        <w:outlineLvl w:val="3"/>
        <w:rPr>
          <w:rFonts w:hint="eastAsia" w:ascii="宋体" w:hAnsi="宋体" w:eastAsia="宋体" w:cs="宋体"/>
          <w:b/>
          <w:sz w:val="24"/>
          <w:szCs w:val="24"/>
          <w:highlight w:val="none"/>
        </w:rPr>
      </w:pPr>
      <w:r>
        <w:rPr>
          <w:rFonts w:hint="eastAsia" w:ascii="宋体" w:hAnsi="宋体" w:cs="宋体"/>
          <w:b/>
          <w:sz w:val="32"/>
          <w:szCs w:val="32"/>
          <w:highlight w:val="none"/>
          <w:lang w:val="en-US" w:eastAsia="zh-CN"/>
        </w:rPr>
        <w:t>建筑</w:t>
      </w:r>
      <w:r>
        <w:rPr>
          <w:rFonts w:hint="eastAsia" w:ascii="宋体" w:hAnsi="宋体" w:eastAsia="宋体" w:cs="宋体"/>
          <w:b/>
          <w:sz w:val="32"/>
          <w:szCs w:val="32"/>
          <w:highlight w:val="none"/>
        </w:rPr>
        <w:t>施工安全生产协议</w:t>
      </w:r>
    </w:p>
    <w:p w14:paraId="4ADFE9FB">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sz w:val="24"/>
          <w:szCs w:val="24"/>
          <w:highlight w:val="none"/>
        </w:rPr>
      </w:pPr>
    </w:p>
    <w:p w14:paraId="22688BAA">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b/>
          <w:bCs/>
          <w:sz w:val="24"/>
          <w:szCs w:val="24"/>
          <w:highlight w:val="none"/>
        </w:rPr>
      </w:pPr>
      <w:r>
        <w:rPr>
          <w:rFonts w:hint="eastAsia" w:ascii="宋体" w:hAnsi="宋体" w:eastAsia="宋体" w:cs="宋体"/>
          <w:sz w:val="24"/>
          <w:szCs w:val="24"/>
          <w:highlight w:val="none"/>
        </w:rPr>
        <w:t xml:space="preserve">    </w:t>
      </w:r>
      <w:r>
        <w:rPr>
          <w:rFonts w:hint="eastAsia" w:ascii="宋体" w:hAnsi="宋体" w:eastAsia="宋体" w:cs="宋体"/>
          <w:b/>
          <w:bCs/>
          <w:sz w:val="24"/>
          <w:szCs w:val="24"/>
          <w:highlight w:val="none"/>
        </w:rPr>
        <w:t>承包人（全称）：</w:t>
      </w:r>
      <w:r>
        <w:rPr>
          <w:rFonts w:hint="eastAsia" w:ascii="宋体" w:hAnsi="宋体" w:eastAsia="宋体" w:cs="宋体"/>
          <w:b/>
          <w:bCs/>
          <w:sz w:val="24"/>
          <w:szCs w:val="24"/>
          <w:highlight w:val="none"/>
          <w:u w:val="single"/>
        </w:rPr>
        <w:t xml:space="preserve"> </w:t>
      </w:r>
      <w:r>
        <w:rPr>
          <w:rFonts w:hint="eastAsia" w:ascii="宋体" w:hAnsi="宋体" w:cs="宋体"/>
          <w:b/>
          <w:bCs/>
          <w:sz w:val="24"/>
          <w:szCs w:val="24"/>
          <w:highlight w:val="none"/>
          <w:u w:val="single"/>
          <w:lang w:val="en-US" w:eastAsia="zh-CN"/>
        </w:rPr>
        <w:t>山西潞安工程有限公司</w:t>
      </w:r>
      <w:r>
        <w:rPr>
          <w:rFonts w:hint="eastAsia" w:ascii="宋体" w:hAnsi="宋体" w:eastAsia="宋体" w:cs="宋体"/>
          <w:b/>
          <w:bCs/>
          <w:sz w:val="24"/>
          <w:szCs w:val="24"/>
          <w:highlight w:val="none"/>
          <w:u w:val="single"/>
        </w:rPr>
        <w:t xml:space="preserve">  </w:t>
      </w:r>
      <w:r>
        <w:rPr>
          <w:rFonts w:hint="eastAsia" w:ascii="宋体" w:hAnsi="宋体" w:eastAsia="宋体" w:cs="宋体"/>
          <w:b/>
          <w:bCs/>
          <w:sz w:val="24"/>
          <w:szCs w:val="24"/>
          <w:highlight w:val="none"/>
        </w:rPr>
        <w:t xml:space="preserve">  </w:t>
      </w:r>
    </w:p>
    <w:p w14:paraId="0311DDC3">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 xml:space="preserve">    分包人（全称）：</w:t>
      </w:r>
      <w:r>
        <w:rPr>
          <w:rFonts w:hint="eastAsia" w:ascii="宋体" w:hAnsi="宋体" w:eastAsia="宋体" w:cs="宋体"/>
          <w:b/>
          <w:bCs/>
          <w:sz w:val="24"/>
          <w:szCs w:val="24"/>
          <w:highlight w:val="none"/>
          <w:u w:val="single"/>
        </w:rPr>
        <w:t xml:space="preserve"> </w:t>
      </w:r>
      <w:r>
        <w:rPr>
          <w:rFonts w:hint="eastAsia" w:ascii="宋体" w:hAnsi="宋体" w:cs="宋体"/>
          <w:b/>
          <w:bCs/>
          <w:sz w:val="24"/>
          <w:szCs w:val="24"/>
          <w:highlight w:val="none"/>
          <w:u w:val="single"/>
          <w:lang w:val="en-US" w:eastAsia="zh-CN"/>
        </w:rPr>
        <w:t xml:space="preserve">         </w:t>
      </w:r>
      <w:r>
        <w:rPr>
          <w:rFonts w:hint="eastAsia" w:ascii="宋体" w:hAnsi="宋体" w:cs="宋体"/>
          <w:sz w:val="24"/>
          <w:szCs w:val="24"/>
          <w:highlight w:val="none"/>
          <w:u w:val="single"/>
        </w:rPr>
        <w:t xml:space="preserve"> </w:t>
      </w:r>
    </w:p>
    <w:p w14:paraId="4C208159">
      <w:pPr>
        <w:keepNext w:val="0"/>
        <w:keepLines w:val="0"/>
        <w:pageBreakBefore w:val="0"/>
        <w:widowControl w:val="0"/>
        <w:kinsoku/>
        <w:wordWrap/>
        <w:overflowPunct/>
        <w:topLinePunct w:val="0"/>
        <w:autoSpaceDE/>
        <w:autoSpaceDN/>
        <w:bidi w:val="0"/>
        <w:adjustRightInd/>
        <w:snapToGrid/>
        <w:spacing w:line="520" w:lineRule="exact"/>
        <w:ind w:firstLine="482" w:firstLineChars="200"/>
        <w:jc w:val="left"/>
        <w:textAlignment w:val="auto"/>
        <w:rPr>
          <w:rFonts w:hint="eastAsia" w:ascii="宋体" w:hAnsi="宋体" w:cs="宋体"/>
          <w:b/>
          <w:bCs/>
          <w:sz w:val="24"/>
          <w:szCs w:val="24"/>
          <w:highlight w:val="none"/>
          <w:u w:val="single"/>
          <w:lang w:val="en-US" w:eastAsia="zh-CN"/>
        </w:rPr>
      </w:pPr>
      <w:r>
        <w:rPr>
          <w:rFonts w:hint="eastAsia" w:ascii="宋体" w:hAnsi="宋体" w:eastAsia="宋体" w:cs="宋体"/>
          <w:b/>
          <w:bCs/>
          <w:sz w:val="24"/>
          <w:szCs w:val="24"/>
          <w:highlight w:val="none"/>
          <w:lang w:eastAsia="zh-CN"/>
        </w:rPr>
        <w:t>工程名称:</w:t>
      </w:r>
      <w:r>
        <w:rPr>
          <w:rFonts w:hint="eastAsia" w:ascii="宋体" w:hAnsi="宋体" w:cs="宋体"/>
          <w:b/>
          <w:bCs/>
          <w:sz w:val="24"/>
          <w:szCs w:val="24"/>
          <w:highlight w:val="none"/>
          <w:lang w:val="en-US" w:eastAsia="zh-CN"/>
        </w:rPr>
        <w:t xml:space="preserve"> </w:t>
      </w:r>
      <w:r>
        <w:rPr>
          <w:rFonts w:hint="eastAsia" w:ascii="宋体" w:hAnsi="宋体" w:cs="宋体"/>
          <w:b/>
          <w:bCs/>
          <w:sz w:val="24"/>
          <w:szCs w:val="24"/>
          <w:highlight w:val="none"/>
          <w:u w:val="single"/>
          <w:lang w:val="en-US" w:eastAsia="zh-CN"/>
        </w:rPr>
        <w:t xml:space="preserve"> </w:t>
      </w:r>
      <w:r>
        <w:rPr>
          <w:rFonts w:hint="eastAsia" w:ascii="宋体" w:hAnsi="宋体" w:eastAsia="宋体" w:cs="宋体"/>
          <w:sz w:val="24"/>
          <w:szCs w:val="24"/>
          <w:highlight w:val="none"/>
          <w:u w:val="single"/>
          <w:lang w:val="en-US" w:eastAsia="zh-CN"/>
        </w:rPr>
        <w:t>纯安天和苑施工项目（1-8#住宅楼、村委物业楼、综合楼及地下车库K-P轴）-基础底板防水专业分包</w:t>
      </w:r>
      <w:r>
        <w:rPr>
          <w:rFonts w:hint="eastAsia" w:ascii="宋体" w:hAnsi="宋体" w:cs="宋体"/>
          <w:sz w:val="24"/>
          <w:szCs w:val="24"/>
          <w:highlight w:val="none"/>
          <w:u w:val="single"/>
          <w:lang w:val="en-US" w:eastAsia="zh-CN"/>
        </w:rPr>
        <w:t>工程</w:t>
      </w:r>
      <w:r>
        <w:rPr>
          <w:rFonts w:hint="eastAsia" w:ascii="宋体" w:hAnsi="宋体" w:cs="宋体"/>
          <w:b/>
          <w:bCs/>
          <w:sz w:val="24"/>
          <w:szCs w:val="24"/>
          <w:highlight w:val="none"/>
          <w:u w:val="single"/>
          <w:lang w:val="en-US" w:eastAsia="zh-CN"/>
        </w:rPr>
        <w:t xml:space="preserve"> </w:t>
      </w:r>
    </w:p>
    <w:p w14:paraId="0DE16059">
      <w:pPr>
        <w:keepNext w:val="0"/>
        <w:keepLines w:val="0"/>
        <w:pageBreakBefore w:val="0"/>
        <w:widowControl w:val="0"/>
        <w:kinsoku/>
        <w:wordWrap/>
        <w:overflowPunct/>
        <w:topLinePunct w:val="0"/>
        <w:autoSpaceDE/>
        <w:autoSpaceDN/>
        <w:bidi w:val="0"/>
        <w:adjustRightInd/>
        <w:snapToGrid/>
        <w:spacing w:line="520" w:lineRule="exact"/>
        <w:ind w:firstLine="482" w:firstLineChars="200"/>
        <w:jc w:val="left"/>
        <w:textAlignment w:val="auto"/>
        <w:rPr>
          <w:rFonts w:hint="eastAsia" w:ascii="宋体" w:hAnsi="宋体" w:eastAsia="宋体" w:cs="宋体"/>
          <w:b/>
          <w:bCs/>
          <w:sz w:val="24"/>
          <w:szCs w:val="24"/>
          <w:highlight w:val="none"/>
          <w:lang w:eastAsia="zh-CN"/>
        </w:rPr>
      </w:pPr>
      <w:r>
        <w:rPr>
          <w:rFonts w:hint="eastAsia" w:ascii="宋体" w:hAnsi="宋体" w:eastAsia="宋体" w:cs="宋体"/>
          <w:b/>
          <w:bCs/>
          <w:sz w:val="24"/>
          <w:szCs w:val="24"/>
          <w:highlight w:val="none"/>
          <w:lang w:eastAsia="zh-CN"/>
        </w:rPr>
        <w:t>工程地点:</w:t>
      </w:r>
      <w:r>
        <w:rPr>
          <w:rFonts w:hint="eastAsia" w:ascii="宋体" w:hAnsi="宋体" w:cs="宋体"/>
          <w:b/>
          <w:bCs/>
          <w:sz w:val="24"/>
          <w:szCs w:val="24"/>
          <w:highlight w:val="none"/>
          <w:lang w:val="en-US" w:eastAsia="zh-CN"/>
        </w:rPr>
        <w:t xml:space="preserve"> </w:t>
      </w:r>
      <w:r>
        <w:rPr>
          <w:rFonts w:hint="eastAsia" w:ascii="宋体" w:hAnsi="宋体" w:cs="宋体"/>
          <w:b/>
          <w:bCs/>
          <w:sz w:val="24"/>
          <w:szCs w:val="24"/>
          <w:highlight w:val="none"/>
          <w:u w:val="single"/>
          <w:lang w:val="en-US" w:eastAsia="zh-CN"/>
        </w:rPr>
        <w:t xml:space="preserve"> </w:t>
      </w:r>
      <w:r>
        <w:rPr>
          <w:rFonts w:hint="eastAsia" w:ascii="宋体" w:hAnsi="宋体" w:cs="宋体"/>
          <w:color w:val="000000"/>
          <w:sz w:val="24"/>
          <w:szCs w:val="24"/>
          <w:highlight w:val="none"/>
          <w:u w:val="single"/>
          <w:lang w:val="en-US" w:eastAsia="zh-CN"/>
        </w:rPr>
        <w:t>长治市屯留区</w:t>
      </w:r>
      <w:r>
        <w:rPr>
          <w:rFonts w:hint="eastAsia" w:ascii="宋体" w:hAnsi="宋体" w:cs="宋体"/>
          <w:b/>
          <w:bCs/>
          <w:sz w:val="24"/>
          <w:szCs w:val="24"/>
          <w:highlight w:val="none"/>
          <w:u w:val="single"/>
          <w:lang w:val="en-US" w:eastAsia="zh-CN"/>
        </w:rPr>
        <w:t xml:space="preserve">  </w:t>
      </w:r>
    </w:p>
    <w:p w14:paraId="2EAC5BB6">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甲乙双方根据《中华人民共和国建筑法》、《中华人民共和国安全生产法》和《建设工程安全生产管理条例》和建筑施工行业管理标准规范等相关规定，经协商一致，签订建筑施工安全生产协议。  </w:t>
      </w:r>
    </w:p>
    <w:p w14:paraId="563028A8">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2"/>
        <w:rPr>
          <w:rFonts w:hint="eastAsia" w:ascii="宋体" w:hAnsi="宋体" w:eastAsia="宋体" w:cs="宋体"/>
          <w:b/>
          <w:bCs/>
          <w:kern w:val="2"/>
          <w:sz w:val="24"/>
          <w:szCs w:val="24"/>
          <w:highlight w:val="none"/>
        </w:rPr>
      </w:pPr>
      <w:r>
        <w:rPr>
          <w:rFonts w:hint="eastAsia" w:cs="宋体"/>
          <w:b/>
          <w:bCs/>
          <w:kern w:val="2"/>
          <w:sz w:val="24"/>
          <w:szCs w:val="24"/>
          <w:highlight w:val="none"/>
          <w:lang w:val="en-US" w:eastAsia="zh-CN"/>
        </w:rPr>
        <w:t>一、</w:t>
      </w:r>
      <w:r>
        <w:rPr>
          <w:rFonts w:hint="eastAsia" w:ascii="宋体" w:hAnsi="宋体" w:eastAsia="宋体" w:cs="宋体"/>
          <w:b/>
          <w:bCs/>
          <w:kern w:val="2"/>
          <w:sz w:val="24"/>
          <w:szCs w:val="24"/>
          <w:highlight w:val="none"/>
        </w:rPr>
        <w:t xml:space="preserve"> 双方权责</w:t>
      </w:r>
    </w:p>
    <w:p w14:paraId="1DD957D3">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3"/>
        <w:rPr>
          <w:rFonts w:hint="eastAsia" w:ascii="宋体" w:hAnsi="宋体" w:eastAsia="宋体" w:cs="宋体"/>
          <w:kern w:val="2"/>
          <w:sz w:val="24"/>
          <w:szCs w:val="24"/>
          <w:highlight w:val="none"/>
        </w:rPr>
      </w:pPr>
      <w:r>
        <w:rPr>
          <w:rFonts w:hint="eastAsia" w:ascii="宋体" w:hAnsi="宋体" w:eastAsia="宋体" w:cs="宋体"/>
          <w:b/>
          <w:bCs/>
          <w:kern w:val="2"/>
          <w:sz w:val="24"/>
          <w:szCs w:val="24"/>
          <w:highlight w:val="none"/>
        </w:rPr>
        <w:t>（一） 甲乙双方共同的责任: </w:t>
      </w:r>
      <w:r>
        <w:rPr>
          <w:rFonts w:hint="eastAsia" w:ascii="宋体" w:hAnsi="宋体" w:eastAsia="宋体" w:cs="宋体"/>
          <w:kern w:val="2"/>
          <w:sz w:val="24"/>
          <w:szCs w:val="24"/>
          <w:highlight w:val="none"/>
        </w:rPr>
        <w:t>     </w:t>
      </w:r>
    </w:p>
    <w:p w14:paraId="51A6F435">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w:t>
      </w:r>
      <w:r>
        <w:rPr>
          <w:rFonts w:hint="eastAsia" w:ascii="宋体" w:hAnsi="宋体" w:eastAsia="宋体" w:cs="宋体"/>
          <w:kern w:val="2"/>
          <w:sz w:val="24"/>
          <w:szCs w:val="24"/>
          <w:highlight w:val="none"/>
        </w:rPr>
        <w:t xml:space="preserve">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65B39A4F">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w:t>
      </w:r>
      <w:r>
        <w:rPr>
          <w:rFonts w:hint="eastAsia" w:ascii="宋体" w:hAnsi="宋体" w:eastAsia="宋体" w:cs="宋体"/>
          <w:kern w:val="2"/>
          <w:sz w:val="24"/>
          <w:szCs w:val="24"/>
          <w:highlight w:val="none"/>
        </w:rPr>
        <w:t>遵循先订合同后施工的原则，否则由此造成的一切后果均由有关方负责。</w:t>
      </w:r>
    </w:p>
    <w:p w14:paraId="0A893059">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w:t>
      </w:r>
      <w:r>
        <w:rPr>
          <w:rFonts w:hint="eastAsia" w:ascii="宋体" w:hAnsi="宋体" w:eastAsia="宋体" w:cs="宋体"/>
          <w:kern w:val="2"/>
          <w:sz w:val="24"/>
          <w:szCs w:val="24"/>
          <w:highlight w:val="none"/>
        </w:rPr>
        <w:t>施工期间，承包人指派</w:t>
      </w:r>
      <w:r>
        <w:rPr>
          <w:rFonts w:hint="eastAsia" w:ascii="宋体" w:hAnsi="宋体" w:eastAsia="宋体" w:cs="宋体"/>
          <w:kern w:val="2"/>
          <w:sz w:val="24"/>
          <w:szCs w:val="24"/>
          <w:highlight w:val="none"/>
          <w:u w:val="single"/>
        </w:rPr>
        <w:t xml:space="preserve">  </w:t>
      </w:r>
      <w:r>
        <w:rPr>
          <w:rFonts w:hint="eastAsia" w:cs="宋体"/>
          <w:kern w:val="2"/>
          <w:sz w:val="24"/>
          <w:szCs w:val="24"/>
          <w:highlight w:val="none"/>
          <w:u w:val="single"/>
          <w:lang w:val="en-US" w:eastAsia="zh-CN"/>
        </w:rPr>
        <w:t>杨西斌</w:t>
      </w:r>
      <w:r>
        <w:rPr>
          <w:rFonts w:hint="eastAsia" w:ascii="宋体" w:hAnsi="宋体" w:eastAsia="宋体" w:cs="宋体"/>
          <w:kern w:val="2"/>
          <w:sz w:val="24"/>
          <w:szCs w:val="24"/>
          <w:highlight w:val="none"/>
          <w:u w:val="single"/>
        </w:rPr>
        <w:t xml:space="preserve">     </w:t>
      </w:r>
      <w:r>
        <w:rPr>
          <w:rFonts w:hint="eastAsia" w:ascii="宋体" w:hAnsi="宋体" w:eastAsia="宋体" w:cs="宋体"/>
          <w:kern w:val="2"/>
          <w:sz w:val="24"/>
          <w:szCs w:val="24"/>
          <w:highlight w:val="none"/>
        </w:rPr>
        <w:t>、分包单位指派</w:t>
      </w:r>
      <w:r>
        <w:rPr>
          <w:rFonts w:hint="eastAsia" w:ascii="宋体" w:hAnsi="宋体" w:eastAsia="宋体" w:cs="宋体"/>
          <w:kern w:val="2"/>
          <w:sz w:val="24"/>
          <w:szCs w:val="24"/>
          <w:highlight w:val="none"/>
          <w:u w:val="single"/>
        </w:rPr>
        <w:t xml:space="preserve">   </w:t>
      </w:r>
      <w:r>
        <w:rPr>
          <w:rFonts w:hint="eastAsia" w:cs="宋体"/>
          <w:kern w:val="2"/>
          <w:sz w:val="24"/>
          <w:szCs w:val="24"/>
          <w:highlight w:val="none"/>
          <w:u w:val="single"/>
          <w:lang w:val="en-US" w:eastAsia="zh-CN"/>
        </w:rPr>
        <w:t xml:space="preserve">  </w:t>
      </w:r>
      <w:r>
        <w:rPr>
          <w:rFonts w:hint="eastAsia" w:ascii="宋体" w:hAnsi="宋体" w:eastAsia="宋体" w:cs="宋体"/>
          <w:kern w:val="2"/>
          <w:sz w:val="24"/>
          <w:szCs w:val="24"/>
          <w:highlight w:val="none"/>
          <w:u w:val="single"/>
        </w:rPr>
        <w:t xml:space="preserve">  </w:t>
      </w:r>
      <w:r>
        <w:rPr>
          <w:rFonts w:hint="eastAsia" w:ascii="宋体" w:hAnsi="宋体" w:eastAsia="宋体" w:cs="宋体"/>
          <w:kern w:val="2"/>
          <w:sz w:val="24"/>
          <w:szCs w:val="24"/>
          <w:highlight w:val="none"/>
        </w:rPr>
        <w:t>为本工程项目有关安全、防火、环保工作的联系工作。</w:t>
      </w:r>
    </w:p>
    <w:p w14:paraId="089B9518">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3"/>
        <w:rPr>
          <w:rFonts w:hint="eastAsia" w:ascii="宋体" w:hAnsi="宋体" w:eastAsia="宋体" w:cs="宋体"/>
          <w:kern w:val="2"/>
          <w:sz w:val="24"/>
          <w:szCs w:val="24"/>
          <w:highlight w:val="none"/>
        </w:rPr>
      </w:pPr>
      <w:r>
        <w:rPr>
          <w:rFonts w:hint="eastAsia" w:ascii="宋体" w:hAnsi="宋体" w:eastAsia="宋体" w:cs="宋体"/>
          <w:b/>
          <w:bCs/>
          <w:kern w:val="2"/>
          <w:sz w:val="24"/>
          <w:szCs w:val="24"/>
          <w:highlight w:val="none"/>
        </w:rPr>
        <w:t>（二）</w:t>
      </w:r>
      <w:r>
        <w:rPr>
          <w:rFonts w:hint="eastAsia" w:cs="宋体"/>
          <w:b/>
          <w:bCs/>
          <w:kern w:val="2"/>
          <w:sz w:val="24"/>
          <w:szCs w:val="24"/>
          <w:highlight w:val="none"/>
          <w:lang w:eastAsia="zh-CN"/>
        </w:rPr>
        <w:t>承包人</w:t>
      </w:r>
      <w:r>
        <w:rPr>
          <w:rFonts w:hint="eastAsia" w:ascii="宋体" w:hAnsi="宋体" w:eastAsia="宋体" w:cs="宋体"/>
          <w:b/>
          <w:bCs/>
          <w:kern w:val="2"/>
          <w:sz w:val="24"/>
          <w:szCs w:val="24"/>
          <w:highlight w:val="none"/>
        </w:rPr>
        <w:t>的责任</w:t>
      </w:r>
      <w:r>
        <w:rPr>
          <w:rFonts w:hint="eastAsia" w:ascii="宋体" w:hAnsi="宋体" w:eastAsia="宋体" w:cs="宋体"/>
          <w:kern w:val="2"/>
          <w:sz w:val="24"/>
          <w:szCs w:val="24"/>
          <w:highlight w:val="none"/>
        </w:rPr>
        <w:t>       </w:t>
      </w:r>
    </w:p>
    <w:p w14:paraId="73CCBE62">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w:t>
      </w:r>
      <w:r>
        <w:rPr>
          <w:rFonts w:hint="eastAsia" w:ascii="宋体" w:hAnsi="宋体" w:eastAsia="宋体" w:cs="宋体"/>
          <w:kern w:val="2"/>
          <w:sz w:val="24"/>
          <w:szCs w:val="24"/>
          <w:highlight w:val="none"/>
        </w:rPr>
        <w:t>建立安全生产责任制度。</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作为总包单位，对整个施工现场行使安全管理权，制定并落实企业的安全生产责任制、安全生产规章制度和操作规程</w:t>
      </w:r>
      <w:r>
        <w:rPr>
          <w:rFonts w:hint="eastAsia" w:cs="宋体"/>
          <w:kern w:val="2"/>
          <w:sz w:val="24"/>
          <w:szCs w:val="24"/>
          <w:highlight w:val="none"/>
          <w:lang w:eastAsia="zh-CN"/>
        </w:rPr>
        <w:t>；</w:t>
      </w:r>
      <w:r>
        <w:rPr>
          <w:rFonts w:hint="eastAsia" w:ascii="宋体" w:hAnsi="宋体" w:eastAsia="宋体" w:cs="宋体"/>
          <w:kern w:val="2"/>
          <w:sz w:val="24"/>
          <w:szCs w:val="24"/>
          <w:highlight w:val="none"/>
        </w:rPr>
        <w:t xml:space="preserve">            </w:t>
      </w:r>
    </w:p>
    <w:p w14:paraId="3616014D">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w:t>
      </w:r>
      <w:r>
        <w:rPr>
          <w:rFonts w:hint="eastAsia" w:ascii="宋体" w:hAnsi="宋体" w:eastAsia="宋体" w:cs="宋体"/>
          <w:kern w:val="2"/>
          <w:sz w:val="24"/>
          <w:szCs w:val="24"/>
          <w:highlight w:val="none"/>
        </w:rPr>
        <w:t>建立安全例会制度。每周组织召开一次安全会议，并形成会议纪要。遇有特殊情况时，随时召开安全会议。      </w:t>
      </w:r>
    </w:p>
    <w:p w14:paraId="5A9AAC97">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w:t>
      </w:r>
      <w:r>
        <w:rPr>
          <w:rFonts w:hint="eastAsia" w:ascii="宋体" w:hAnsi="宋体" w:eastAsia="宋体" w:cs="宋体"/>
          <w:kern w:val="2"/>
          <w:sz w:val="24"/>
          <w:szCs w:val="24"/>
          <w:highlight w:val="none"/>
        </w:rPr>
        <w:t>建立安全检查制度。每周组织一次安全检查，下达整改通知单，进行安全奖罚；督促</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完成整改事项，并在整改反馈单上签署意见。对</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 xml:space="preserve">施工工序、操作岗位的安全行为进行日常监督检查，纠正违章指挥和违章作业。    </w:t>
      </w:r>
    </w:p>
    <w:p w14:paraId="767BF7B9">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4、</w:t>
      </w:r>
      <w:r>
        <w:rPr>
          <w:rFonts w:hint="eastAsia" w:ascii="宋体" w:hAnsi="宋体" w:eastAsia="宋体" w:cs="宋体"/>
          <w:kern w:val="2"/>
          <w:sz w:val="24"/>
          <w:szCs w:val="24"/>
          <w:highlight w:val="none"/>
        </w:rPr>
        <w:t>建立安全教育培训制度。负责组织对</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569DF92C">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5、</w:t>
      </w:r>
      <w:r>
        <w:rPr>
          <w:rFonts w:hint="eastAsia" w:ascii="宋体" w:hAnsi="宋体" w:eastAsia="宋体" w:cs="宋体"/>
          <w:kern w:val="2"/>
          <w:sz w:val="24"/>
          <w:szCs w:val="24"/>
          <w:highlight w:val="none"/>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41945526">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6、</w:t>
      </w:r>
      <w:r>
        <w:rPr>
          <w:rFonts w:hint="eastAsia" w:ascii="宋体" w:hAnsi="宋体" w:eastAsia="宋体" w:cs="宋体"/>
          <w:kern w:val="2"/>
          <w:sz w:val="24"/>
          <w:szCs w:val="24"/>
          <w:highlight w:val="none"/>
        </w:rPr>
        <w:t>负责编制总的施工组织设计。       </w:t>
      </w:r>
    </w:p>
    <w:p w14:paraId="7E359924">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7、</w:t>
      </w:r>
      <w:r>
        <w:rPr>
          <w:rFonts w:hint="eastAsia" w:ascii="宋体" w:hAnsi="宋体" w:eastAsia="宋体" w:cs="宋体"/>
          <w:kern w:val="2"/>
          <w:sz w:val="24"/>
          <w:szCs w:val="24"/>
          <w:highlight w:val="none"/>
        </w:rPr>
        <w:t>负责建立项目部安全管理资料。       </w:t>
      </w:r>
    </w:p>
    <w:p w14:paraId="76493F19">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8、</w:t>
      </w:r>
      <w:r>
        <w:rPr>
          <w:rFonts w:hint="eastAsia" w:ascii="宋体" w:hAnsi="宋体" w:eastAsia="宋体" w:cs="宋体"/>
          <w:kern w:val="2"/>
          <w:sz w:val="24"/>
          <w:szCs w:val="24"/>
          <w:highlight w:val="none"/>
        </w:rPr>
        <w:t>负责编制施工现场总的紧急情况下的应急预案和生产安全事故应急救援预案，建立健全疫情常态化防控应急机制。</w:t>
      </w:r>
    </w:p>
    <w:p w14:paraId="15EA4FF1">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9、</w:t>
      </w:r>
      <w:r>
        <w:rPr>
          <w:rFonts w:hint="eastAsia" w:ascii="宋体" w:hAnsi="宋体" w:eastAsia="宋体" w:cs="宋体"/>
          <w:kern w:val="2"/>
          <w:sz w:val="24"/>
          <w:szCs w:val="24"/>
          <w:highlight w:val="none"/>
        </w:rPr>
        <w:t>对分包单位违章、违纪人员，有制止权、下达整改通知权、罚款权、停工权和直至清退出现场权。     </w:t>
      </w:r>
    </w:p>
    <w:p w14:paraId="2601AE54">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10、</w:t>
      </w:r>
      <w:r>
        <w:rPr>
          <w:rFonts w:hint="eastAsia" w:ascii="宋体" w:hAnsi="宋体" w:eastAsia="宋体" w:cs="宋体"/>
          <w:kern w:val="2"/>
          <w:sz w:val="24"/>
          <w:szCs w:val="24"/>
          <w:highlight w:val="none"/>
        </w:rPr>
        <w:t xml:space="preserve">有让分包单位按照国家规定成立安全管理机构和配备安全管理人员的权利。        </w:t>
      </w:r>
    </w:p>
    <w:p w14:paraId="6DC95EEB">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11、</w:t>
      </w:r>
      <w:r>
        <w:rPr>
          <w:rFonts w:hint="eastAsia" w:ascii="宋体" w:hAnsi="宋体" w:eastAsia="宋体" w:cs="宋体"/>
          <w:kern w:val="2"/>
          <w:sz w:val="24"/>
          <w:szCs w:val="24"/>
          <w:highlight w:val="none"/>
        </w:rPr>
        <w:t>按规定足额使用安全措施费用</w:t>
      </w:r>
      <w:r>
        <w:rPr>
          <w:rFonts w:hint="eastAsia" w:cs="宋体"/>
          <w:kern w:val="2"/>
          <w:sz w:val="24"/>
          <w:szCs w:val="24"/>
          <w:highlight w:val="none"/>
          <w:lang w:eastAsia="zh-CN"/>
        </w:rPr>
        <w:t>；</w:t>
      </w:r>
      <w:r>
        <w:rPr>
          <w:rFonts w:hint="eastAsia" w:ascii="宋体" w:hAnsi="宋体" w:eastAsia="宋体" w:cs="宋体"/>
          <w:kern w:val="2"/>
          <w:sz w:val="24"/>
          <w:szCs w:val="24"/>
          <w:highlight w:val="none"/>
        </w:rPr>
        <w:t>有要求分包单位按规定足额使用安全措施费用的权利。     </w:t>
      </w:r>
    </w:p>
    <w:p w14:paraId="077283E5">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1"/>
        <w:rPr>
          <w:rFonts w:hint="eastAsia" w:ascii="宋体" w:hAnsi="宋体" w:eastAsia="宋体" w:cs="宋体"/>
          <w:kern w:val="2"/>
          <w:sz w:val="24"/>
          <w:szCs w:val="24"/>
          <w:highlight w:val="none"/>
        </w:rPr>
      </w:pPr>
      <w:r>
        <w:rPr>
          <w:rFonts w:hint="eastAsia" w:cs="宋体"/>
          <w:kern w:val="2"/>
          <w:sz w:val="24"/>
          <w:szCs w:val="24"/>
          <w:highlight w:val="none"/>
          <w:lang w:val="en-US" w:eastAsia="zh-CN"/>
        </w:rPr>
        <w:t>12、</w:t>
      </w:r>
      <w:r>
        <w:rPr>
          <w:rFonts w:hint="eastAsia" w:ascii="宋体" w:hAnsi="宋体" w:eastAsia="宋体" w:cs="宋体"/>
          <w:kern w:val="2"/>
          <w:sz w:val="24"/>
          <w:szCs w:val="24"/>
          <w:highlight w:val="none"/>
        </w:rPr>
        <w:t>及时向</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书面通报现场危险作业环境和危险情况。</w:t>
      </w:r>
    </w:p>
    <w:p w14:paraId="0D0A7BA1">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13、</w:t>
      </w:r>
      <w:r>
        <w:rPr>
          <w:rFonts w:hint="eastAsia" w:ascii="宋体" w:hAnsi="宋体" w:eastAsia="宋体" w:cs="宋体"/>
          <w:kern w:val="2"/>
          <w:sz w:val="24"/>
          <w:szCs w:val="24"/>
          <w:highlight w:val="none"/>
        </w:rPr>
        <w:t>有权对</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使用的临时设施、安全防护用品进行检查和验收，对不符合安全要求和项目管理规定的设施和防护用品有权要求拆除、更换。 </w:t>
      </w:r>
    </w:p>
    <w:p w14:paraId="552C78FA">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2"/>
        <w:rPr>
          <w:rFonts w:hint="eastAsia" w:ascii="宋体" w:hAnsi="宋体" w:eastAsia="宋体" w:cs="宋体"/>
          <w:kern w:val="2"/>
          <w:sz w:val="24"/>
          <w:szCs w:val="24"/>
          <w:highlight w:val="none"/>
        </w:rPr>
      </w:pPr>
      <w:r>
        <w:rPr>
          <w:rFonts w:hint="eastAsia" w:ascii="宋体" w:hAnsi="宋体" w:eastAsia="宋体" w:cs="宋体"/>
          <w:b/>
          <w:bCs/>
          <w:kern w:val="2"/>
          <w:sz w:val="24"/>
          <w:szCs w:val="24"/>
          <w:highlight w:val="none"/>
        </w:rPr>
        <w:t>（三）</w:t>
      </w:r>
      <w:r>
        <w:rPr>
          <w:rFonts w:hint="eastAsia" w:cs="宋体"/>
          <w:b/>
          <w:bCs/>
          <w:kern w:val="2"/>
          <w:sz w:val="24"/>
          <w:szCs w:val="24"/>
          <w:highlight w:val="none"/>
          <w:lang w:eastAsia="zh-CN"/>
        </w:rPr>
        <w:t>分包人</w:t>
      </w:r>
      <w:r>
        <w:rPr>
          <w:rFonts w:hint="eastAsia" w:ascii="宋体" w:hAnsi="宋体" w:eastAsia="宋体" w:cs="宋体"/>
          <w:b/>
          <w:bCs/>
          <w:kern w:val="2"/>
          <w:sz w:val="24"/>
          <w:szCs w:val="24"/>
          <w:highlight w:val="none"/>
        </w:rPr>
        <w:t>的责任</w:t>
      </w:r>
      <w:r>
        <w:rPr>
          <w:rFonts w:hint="eastAsia" w:ascii="宋体" w:hAnsi="宋体" w:eastAsia="宋体" w:cs="宋体"/>
          <w:kern w:val="2"/>
          <w:sz w:val="24"/>
          <w:szCs w:val="24"/>
          <w:highlight w:val="none"/>
        </w:rPr>
        <w:t>    </w:t>
      </w:r>
    </w:p>
    <w:p w14:paraId="52E3B85F">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w:t>
      </w:r>
      <w:r>
        <w:rPr>
          <w:rFonts w:hint="eastAsia" w:ascii="宋体" w:hAnsi="宋体" w:eastAsia="宋体" w:cs="宋体"/>
          <w:kern w:val="2"/>
          <w:sz w:val="24"/>
          <w:szCs w:val="24"/>
          <w:highlight w:val="none"/>
        </w:rPr>
        <w:t>建立本单位的安全生产责任制度，层层签定安全生产责任状，责任到人，具体目标为：</w:t>
      </w:r>
      <w:r>
        <w:rPr>
          <w:rFonts w:hint="eastAsia" w:ascii="宋体" w:hAnsi="宋体" w:eastAsia="宋体" w:cs="宋体"/>
          <w:kern w:val="2"/>
          <w:sz w:val="24"/>
          <w:szCs w:val="24"/>
          <w:highlight w:val="none"/>
          <w:u w:val="single"/>
        </w:rPr>
        <w:t xml:space="preserve">  </w:t>
      </w:r>
      <w:r>
        <w:rPr>
          <w:rFonts w:hint="eastAsia" w:cs="宋体"/>
          <w:kern w:val="2"/>
          <w:sz w:val="24"/>
          <w:szCs w:val="24"/>
          <w:highlight w:val="none"/>
          <w:u w:val="single"/>
          <w:lang w:eastAsia="zh-CN"/>
        </w:rPr>
        <w:t>杜绝重伤及以上人身事故发生</w:t>
      </w:r>
      <w:r>
        <w:rPr>
          <w:rFonts w:hint="eastAsia" w:ascii="宋体" w:hAnsi="宋体" w:eastAsia="宋体" w:cs="宋体"/>
          <w:kern w:val="2"/>
          <w:sz w:val="24"/>
          <w:szCs w:val="24"/>
          <w:highlight w:val="none"/>
          <w:u w:val="single"/>
        </w:rPr>
        <w:t xml:space="preserve">   </w:t>
      </w:r>
      <w:r>
        <w:rPr>
          <w:rFonts w:hint="eastAsia" w:ascii="宋体" w:hAnsi="宋体" w:eastAsia="宋体" w:cs="宋体"/>
          <w:kern w:val="2"/>
          <w:sz w:val="24"/>
          <w:szCs w:val="24"/>
          <w:highlight w:val="none"/>
        </w:rPr>
        <w:t>。       </w:t>
      </w:r>
    </w:p>
    <w:p w14:paraId="4B5A63CD">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须为进入现场的施工人员及时办理工伤保险，支付保险费</w:t>
      </w:r>
      <w:r>
        <w:rPr>
          <w:rFonts w:hint="eastAsia" w:cs="宋体"/>
          <w:kern w:val="2"/>
          <w:sz w:val="24"/>
          <w:szCs w:val="24"/>
          <w:highlight w:val="none"/>
          <w:lang w:val="en-US" w:eastAsia="zh-CN"/>
        </w:rPr>
        <w:t>及意外事故险、安全生产责任险等险种</w:t>
      </w:r>
      <w:r>
        <w:rPr>
          <w:rFonts w:hint="eastAsia" w:ascii="宋体" w:hAnsi="宋体" w:eastAsia="宋体" w:cs="宋体"/>
          <w:kern w:val="2"/>
          <w:sz w:val="24"/>
          <w:szCs w:val="24"/>
          <w:highlight w:val="none"/>
        </w:rPr>
        <w:t xml:space="preserve">。   </w:t>
      </w:r>
    </w:p>
    <w:p w14:paraId="1A9B8203">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w:t>
      </w:r>
      <w:r>
        <w:rPr>
          <w:rFonts w:hint="eastAsia" w:ascii="宋体" w:hAnsi="宋体" w:eastAsia="宋体" w:cs="宋体"/>
          <w:kern w:val="2"/>
          <w:sz w:val="24"/>
          <w:szCs w:val="24"/>
          <w:highlight w:val="none"/>
        </w:rPr>
        <w:t xml:space="preserve">按国家规定建立安全管理机构和配备安全管理人员，安全管理人员持证上岗，安全管理人员必须是队伍中最先进场和最后退场的人员。        </w:t>
      </w:r>
    </w:p>
    <w:p w14:paraId="4DE290C7">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4、</w:t>
      </w:r>
      <w:r>
        <w:rPr>
          <w:rFonts w:hint="eastAsia" w:ascii="宋体" w:hAnsi="宋体" w:eastAsia="宋体" w:cs="宋体"/>
          <w:kern w:val="2"/>
          <w:sz w:val="24"/>
          <w:szCs w:val="24"/>
          <w:highlight w:val="none"/>
        </w:rPr>
        <w:t>队伍进场前，向</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提供全体施工人员的花名册、全体施工人员接受安全教育情况台帐、特种作业人员上岗证原件和复印件。队伍进场后，调出和调进人员要事先向</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通报</w:t>
      </w:r>
      <w:r>
        <w:rPr>
          <w:rFonts w:hint="eastAsia" w:cs="宋体"/>
          <w:kern w:val="2"/>
          <w:sz w:val="24"/>
          <w:szCs w:val="24"/>
          <w:highlight w:val="none"/>
          <w:lang w:eastAsia="zh-CN"/>
        </w:rPr>
        <w:t>，</w:t>
      </w:r>
      <w:r>
        <w:rPr>
          <w:rFonts w:hint="eastAsia" w:cs="宋体"/>
          <w:kern w:val="2"/>
          <w:sz w:val="24"/>
          <w:szCs w:val="24"/>
          <w:highlight w:val="none"/>
          <w:lang w:val="en-US" w:eastAsia="zh-CN"/>
        </w:rPr>
        <w:t>并附调进人员体检报告，确保用工人员符合施工要求</w:t>
      </w:r>
      <w:r>
        <w:rPr>
          <w:rFonts w:hint="eastAsia" w:ascii="宋体" w:hAnsi="宋体" w:eastAsia="宋体" w:cs="宋体"/>
          <w:kern w:val="2"/>
          <w:sz w:val="24"/>
          <w:szCs w:val="24"/>
          <w:highlight w:val="none"/>
        </w:rPr>
        <w:t>。</w:t>
      </w:r>
    </w:p>
    <w:p w14:paraId="376AB40A">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5、</w:t>
      </w:r>
      <w:r>
        <w:rPr>
          <w:rFonts w:hint="eastAsia" w:ascii="宋体" w:hAnsi="宋体" w:eastAsia="宋体" w:cs="宋体"/>
          <w:kern w:val="2"/>
          <w:sz w:val="24"/>
          <w:szCs w:val="24"/>
          <w:highlight w:val="none"/>
        </w:rPr>
        <w:t>由</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 xml:space="preserve">按要求给施工人员配备合格的劳动防护用品并负担费用，建立劳动防护用品发放表，报总包项目部一份。对高处作业地点搭设合格可靠的操作层并对高处作业人员做好安全交底和配好安全带，给每个施工人员配备上正式编号的合格的安全帽。        </w:t>
      </w:r>
    </w:p>
    <w:p w14:paraId="5B50029B">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6、</w:t>
      </w:r>
      <w:r>
        <w:rPr>
          <w:rFonts w:hint="eastAsia" w:ascii="宋体" w:hAnsi="宋体" w:eastAsia="宋体" w:cs="宋体"/>
          <w:kern w:val="2"/>
          <w:sz w:val="24"/>
          <w:szCs w:val="24"/>
          <w:highlight w:val="none"/>
        </w:rPr>
        <w:t>把</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的安全技术交底交到作业面的施工人员，交底人要签字，被交底人，每一个人都要签字，交底人和被交底人都要签上时间。      </w:t>
      </w:r>
    </w:p>
    <w:p w14:paraId="250997BE">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7、</w:t>
      </w:r>
      <w:r>
        <w:rPr>
          <w:rFonts w:hint="eastAsia" w:ascii="宋体" w:hAnsi="宋体" w:eastAsia="宋体" w:cs="宋体"/>
          <w:kern w:val="2"/>
          <w:sz w:val="24"/>
          <w:szCs w:val="24"/>
          <w:highlight w:val="none"/>
        </w:rPr>
        <w:t>建立本单位的安全检查制度，每天进行安全巡查，发现重大安全隐患，要立即向</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报告</w:t>
      </w:r>
      <w:r>
        <w:rPr>
          <w:rFonts w:hint="eastAsia" w:cs="宋体"/>
          <w:kern w:val="2"/>
          <w:sz w:val="24"/>
          <w:szCs w:val="24"/>
          <w:highlight w:val="none"/>
          <w:lang w:eastAsia="zh-CN"/>
        </w:rPr>
        <w:t>；</w:t>
      </w:r>
      <w:r>
        <w:rPr>
          <w:rFonts w:hint="eastAsia" w:ascii="宋体" w:hAnsi="宋体" w:eastAsia="宋体" w:cs="宋体"/>
          <w:kern w:val="2"/>
          <w:sz w:val="24"/>
          <w:szCs w:val="24"/>
          <w:highlight w:val="none"/>
        </w:rPr>
        <w:t>参加</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组织的周检查和紧急情况下的安全检查，负责对</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整改通知单上提出的问题进行整改，直至隐患消除或得到有效控制，并按要求的时间向</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反馈整改情况。</w:t>
      </w:r>
    </w:p>
    <w:p w14:paraId="3041B197">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8、</w:t>
      </w:r>
      <w:r>
        <w:rPr>
          <w:rFonts w:hint="eastAsia" w:ascii="宋体" w:hAnsi="宋体" w:eastAsia="宋体" w:cs="宋体"/>
          <w:kern w:val="2"/>
          <w:sz w:val="24"/>
          <w:szCs w:val="24"/>
          <w:highlight w:val="none"/>
        </w:rPr>
        <w:t>建立本单位的安全教育制度。负责组织对工人进行班组安全教育。内容包括:强制性标准、操作规程和项目规章制度、事故案例，正确使用安全防护用具、机械设备等。未经教育培训或者教育培训考核不合格的人员，不得上岗作业。 未进行过三级安全教育的人员不得进入施工现场。按时进行季节变换的安全教育，及时进行变换工作岗位人员的安全教育、节假日安全教育，高度重视“两会”(全国人大、全国政协)期间的安全教育。     </w:t>
      </w:r>
    </w:p>
    <w:p w14:paraId="030ADD8E">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9、</w:t>
      </w:r>
      <w:r>
        <w:rPr>
          <w:rFonts w:hint="eastAsia" w:ascii="宋体" w:hAnsi="宋体" w:eastAsia="宋体" w:cs="宋体"/>
          <w:kern w:val="2"/>
          <w:sz w:val="24"/>
          <w:szCs w:val="24"/>
          <w:highlight w:val="none"/>
        </w:rPr>
        <w:t>负责根据</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施工组织设计的要求，自行编制分包工程的施工方案，制订有针对性的安全技术措施，并经承包人审批，分包单位必须严格执行。编制本单位的紧急情况下的应急预案和生产安全事故预案，并组织进行演练。       </w:t>
      </w:r>
    </w:p>
    <w:p w14:paraId="01494F25">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10、</w:t>
      </w:r>
      <w:r>
        <w:rPr>
          <w:rFonts w:hint="eastAsia" w:ascii="宋体" w:hAnsi="宋体" w:eastAsia="宋体" w:cs="宋体"/>
          <w:kern w:val="2"/>
          <w:sz w:val="24"/>
          <w:szCs w:val="24"/>
          <w:highlight w:val="none"/>
        </w:rPr>
        <w:t>确保安全投入，按照</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 xml:space="preserve">的要求和施工现场的具体情况搞好安全防护。 </w:t>
      </w:r>
    </w:p>
    <w:p w14:paraId="01E56501">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11、</w:t>
      </w:r>
      <w:r>
        <w:rPr>
          <w:rFonts w:hint="eastAsia" w:ascii="宋体" w:hAnsi="宋体" w:eastAsia="宋体" w:cs="宋体"/>
          <w:kern w:val="2"/>
          <w:sz w:val="24"/>
          <w:szCs w:val="24"/>
          <w:highlight w:val="none"/>
        </w:rPr>
        <w:t>按时参加</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组织的安全检查和安全例会，认真贯彻落实会议做出的决定，接受</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的指挥和监督。      </w:t>
      </w:r>
    </w:p>
    <w:p w14:paraId="76DDE20A">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12、</w:t>
      </w:r>
      <w:r>
        <w:rPr>
          <w:rFonts w:hint="eastAsia" w:ascii="宋体" w:hAnsi="宋体" w:eastAsia="宋体" w:cs="宋体"/>
          <w:kern w:val="2"/>
          <w:sz w:val="24"/>
          <w:szCs w:val="24"/>
          <w:highlight w:val="none"/>
        </w:rPr>
        <w:t>搭拆大型设备、脚手架和吊篮必须安排有专业资质的专业队伍进行，搭拆前编制专项施工方案、进行安全技术交底</w:t>
      </w:r>
      <w:r>
        <w:rPr>
          <w:rFonts w:hint="eastAsia" w:cs="宋体"/>
          <w:kern w:val="2"/>
          <w:sz w:val="24"/>
          <w:szCs w:val="24"/>
          <w:highlight w:val="none"/>
          <w:lang w:eastAsia="zh-CN"/>
        </w:rPr>
        <w:t>；</w:t>
      </w:r>
      <w:r>
        <w:rPr>
          <w:rFonts w:hint="eastAsia" w:ascii="宋体" w:hAnsi="宋体" w:eastAsia="宋体" w:cs="宋体"/>
          <w:kern w:val="2"/>
          <w:sz w:val="24"/>
          <w:szCs w:val="24"/>
          <w:highlight w:val="none"/>
        </w:rPr>
        <w:t xml:space="preserve">搭设中划定安全防护半径、进行周边防护、安排专人监护。         </w:t>
      </w:r>
    </w:p>
    <w:p w14:paraId="5AD82A3C">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13、</w:t>
      </w:r>
      <w:r>
        <w:rPr>
          <w:rFonts w:hint="eastAsia" w:ascii="宋体" w:hAnsi="宋体" w:eastAsia="宋体" w:cs="宋体"/>
          <w:kern w:val="2"/>
          <w:sz w:val="24"/>
          <w:szCs w:val="24"/>
          <w:highlight w:val="none"/>
        </w:rPr>
        <w:t>对自带的施工机械按规定要求的时间进行保养和维修。对</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提供的设备有要求按规定保养和维修的义务。</w:t>
      </w:r>
    </w:p>
    <w:p w14:paraId="2FD53A5D">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14、</w:t>
      </w:r>
      <w:r>
        <w:rPr>
          <w:rFonts w:hint="eastAsia" w:ascii="宋体" w:hAnsi="宋体" w:eastAsia="宋体" w:cs="宋体"/>
          <w:kern w:val="2"/>
          <w:sz w:val="24"/>
          <w:szCs w:val="24"/>
          <w:highlight w:val="none"/>
        </w:rPr>
        <w:t>发生交叉作业时，在施工前，要与有交叉作业的其他队伍签订交叉作业安全生产协议书，明确规定双方施工的顺序和保护措施并监督人员。</w:t>
      </w:r>
    </w:p>
    <w:p w14:paraId="1D830880">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15、</w:t>
      </w:r>
      <w:r>
        <w:rPr>
          <w:rFonts w:hint="eastAsia" w:ascii="宋体" w:hAnsi="宋体" w:eastAsia="宋体" w:cs="宋体"/>
          <w:kern w:val="2"/>
          <w:sz w:val="24"/>
          <w:szCs w:val="24"/>
          <w:highlight w:val="none"/>
        </w:rPr>
        <w:t>在施工现场需动火作业时，要到</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开动火证，并采取有效的防护措施，配置灭火器、安排看火人员。</w:t>
      </w:r>
    </w:p>
    <w:p w14:paraId="5B24052C">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16、</w:t>
      </w:r>
      <w:r>
        <w:rPr>
          <w:rFonts w:hint="eastAsia" w:ascii="宋体" w:hAnsi="宋体" w:eastAsia="宋体" w:cs="宋体"/>
          <w:kern w:val="2"/>
          <w:sz w:val="24"/>
          <w:szCs w:val="24"/>
          <w:highlight w:val="none"/>
        </w:rPr>
        <w:t>组织开展班前安全活动。班组长每天组织班组人员活动，活动要有针对性，要有活动记录，并将班前讲话录每周一报总包项目部一份。       </w:t>
      </w:r>
    </w:p>
    <w:p w14:paraId="42A67AC0">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17、</w:t>
      </w:r>
      <w:r>
        <w:rPr>
          <w:rFonts w:hint="eastAsia" w:ascii="宋体" w:hAnsi="宋体" w:eastAsia="宋体" w:cs="宋体"/>
          <w:kern w:val="2"/>
          <w:sz w:val="24"/>
          <w:szCs w:val="24"/>
          <w:highlight w:val="none"/>
        </w:rPr>
        <w:t>不得在在建的建筑物内布置工人宿舍。</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在生活区住宿的人员必须遵守生活区管理制度，宿舍必须保持完好且干净整洁，不得有男女混住、堆放材料、私拉乱接电、使用违禁电器等现象。      </w:t>
      </w:r>
    </w:p>
    <w:p w14:paraId="5FA2DA7C">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18、</w:t>
      </w:r>
      <w:r>
        <w:rPr>
          <w:rFonts w:hint="eastAsia" w:ascii="宋体" w:hAnsi="宋体" w:eastAsia="宋体" w:cs="宋体"/>
          <w:kern w:val="2"/>
          <w:sz w:val="24"/>
          <w:szCs w:val="24"/>
          <w:highlight w:val="none"/>
        </w:rPr>
        <w:t>不得在在建的建筑物内搭设仓库。</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仓库内必须干净整洁，易燃易爆品必须分类单独存放，不得有住人现象。</w:t>
      </w:r>
    </w:p>
    <w:p w14:paraId="16E7EFF3">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19、</w:t>
      </w:r>
      <w:r>
        <w:rPr>
          <w:rFonts w:hint="eastAsia" w:ascii="宋体" w:hAnsi="宋体" w:eastAsia="宋体" w:cs="宋体"/>
          <w:kern w:val="2"/>
          <w:sz w:val="24"/>
          <w:szCs w:val="24"/>
          <w:highlight w:val="none"/>
        </w:rPr>
        <w:t>食堂有卫生许可证，炊事员持健康证上岗</w:t>
      </w:r>
      <w:r>
        <w:rPr>
          <w:rFonts w:hint="eastAsia" w:cs="宋体"/>
          <w:kern w:val="2"/>
          <w:sz w:val="24"/>
          <w:szCs w:val="24"/>
          <w:highlight w:val="none"/>
          <w:lang w:eastAsia="zh-CN"/>
        </w:rPr>
        <w:t>；</w:t>
      </w:r>
      <w:r>
        <w:rPr>
          <w:rFonts w:hint="eastAsia" w:ascii="宋体" w:hAnsi="宋体" w:eastAsia="宋体" w:cs="宋体"/>
          <w:kern w:val="2"/>
          <w:sz w:val="24"/>
          <w:szCs w:val="24"/>
          <w:highlight w:val="none"/>
        </w:rPr>
        <w:t>做好饭菜留样</w:t>
      </w:r>
      <w:r>
        <w:rPr>
          <w:rFonts w:hint="eastAsia" w:cs="宋体"/>
          <w:kern w:val="2"/>
          <w:sz w:val="24"/>
          <w:szCs w:val="24"/>
          <w:highlight w:val="none"/>
          <w:lang w:eastAsia="zh-CN"/>
        </w:rPr>
        <w:t>；</w:t>
      </w:r>
      <w:r>
        <w:rPr>
          <w:rFonts w:hint="eastAsia" w:ascii="宋体" w:hAnsi="宋体" w:eastAsia="宋体" w:cs="宋体"/>
          <w:kern w:val="2"/>
          <w:sz w:val="24"/>
          <w:szCs w:val="24"/>
          <w:highlight w:val="none"/>
        </w:rPr>
        <w:t>防止食物中毒。    </w:t>
      </w:r>
    </w:p>
    <w:p w14:paraId="613A02C4">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20、</w:t>
      </w:r>
      <w:r>
        <w:rPr>
          <w:rFonts w:hint="eastAsia" w:ascii="宋体" w:hAnsi="宋体" w:eastAsia="宋体" w:cs="宋体"/>
          <w:kern w:val="2"/>
          <w:sz w:val="24"/>
          <w:szCs w:val="24"/>
          <w:highlight w:val="none"/>
        </w:rPr>
        <w:t>要指定老工人负责新入场工人的安全工作，老工人要每天对新工人进行提醒，告之应当注意的事项，时间不少于半年。       </w:t>
      </w:r>
    </w:p>
    <w:p w14:paraId="679EB967">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21、</w:t>
      </w:r>
      <w:r>
        <w:rPr>
          <w:rFonts w:hint="eastAsia" w:ascii="宋体" w:hAnsi="宋体" w:eastAsia="宋体" w:cs="宋体"/>
          <w:kern w:val="2"/>
          <w:sz w:val="24"/>
          <w:szCs w:val="24"/>
          <w:highlight w:val="none"/>
        </w:rPr>
        <w:t>每天必须做到工完场清，垃圾必须倾倒到指定地点。材料必须码放整齐并符合标准。       </w:t>
      </w:r>
    </w:p>
    <w:p w14:paraId="57473789">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1"/>
        <w:rPr>
          <w:rFonts w:hint="eastAsia" w:ascii="宋体" w:hAnsi="宋体" w:eastAsia="宋体" w:cs="宋体"/>
          <w:kern w:val="2"/>
          <w:sz w:val="24"/>
          <w:szCs w:val="24"/>
          <w:highlight w:val="none"/>
        </w:rPr>
      </w:pPr>
      <w:r>
        <w:rPr>
          <w:rFonts w:hint="eastAsia" w:cs="宋体"/>
          <w:kern w:val="2"/>
          <w:sz w:val="24"/>
          <w:szCs w:val="24"/>
          <w:highlight w:val="none"/>
          <w:lang w:val="en-US" w:eastAsia="zh-CN"/>
        </w:rPr>
        <w:t>22、</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作业人员进入施工现场必须佩戴胸卡。     </w:t>
      </w:r>
    </w:p>
    <w:p w14:paraId="7C1D9FC5">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23、</w:t>
      </w:r>
      <w:r>
        <w:rPr>
          <w:rFonts w:hint="eastAsia" w:ascii="宋体" w:hAnsi="宋体" w:eastAsia="宋体" w:cs="宋体"/>
          <w:kern w:val="2"/>
          <w:sz w:val="24"/>
          <w:szCs w:val="24"/>
          <w:highlight w:val="none"/>
        </w:rPr>
        <w:t>分包单位在施工期间必须接受承包人的检查和指导。总包单位有权对分包单位所处的施工区域、作业环境、操作设施设备、工具用具等进行检查。对于查出的隐患，分包单位必须限期整改，对重大隐患承包人可要求立即停工，并由有关单位落实整改后方准施工。分包单位不服从管理导致生产安全事故的，由分包单位承担责任。</w:t>
      </w:r>
    </w:p>
    <w:p w14:paraId="397BF821">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24、</w:t>
      </w:r>
      <w:r>
        <w:rPr>
          <w:rFonts w:hint="eastAsia" w:ascii="宋体" w:hAnsi="宋体" w:eastAsia="宋体" w:cs="宋体"/>
          <w:kern w:val="2"/>
          <w:sz w:val="24"/>
          <w:szCs w:val="24"/>
          <w:highlight w:val="none"/>
        </w:rPr>
        <w:t>中、小型机械、起重吊装等机械的操作人员必须按该机械操作规范严格操作，严禁违章、无证操作；严禁不懂电器、机械设备的人，擅自操作使用电器、机械设备。</w:t>
      </w:r>
    </w:p>
    <w:p w14:paraId="2DCA8467">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25、</w:t>
      </w:r>
      <w:r>
        <w:rPr>
          <w:rFonts w:hint="eastAsia" w:ascii="宋体" w:hAnsi="宋体" w:eastAsia="宋体" w:cs="宋体"/>
          <w:kern w:val="2"/>
          <w:sz w:val="24"/>
          <w:szCs w:val="24"/>
          <w:highlight w:val="none"/>
        </w:rPr>
        <w:t>分包单位使用施工起重机械和整体提升脚手架、模板等自升式架设设施的，应符合规定的验收程序；使用由承包人提供的机械、脚手架等设备，在搭设、安装完毕提交使用前，承包人应会同分包单位共同按规定验收，并做好验收及交付使用手续。特种设备还需经有资质的检验单位检验合格后方可使用。严禁在未经验收或验收不合格的情况下投入使用，否则由此发生的后果概由擅自使用方负责。</w:t>
      </w:r>
    </w:p>
    <w:p w14:paraId="2416D063">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26、</w:t>
      </w:r>
      <w:r>
        <w:rPr>
          <w:rFonts w:hint="eastAsia" w:ascii="宋体" w:hAnsi="宋体" w:eastAsia="宋体" w:cs="宋体"/>
          <w:kern w:val="2"/>
          <w:sz w:val="24"/>
          <w:szCs w:val="24"/>
          <w:highlight w:val="none"/>
        </w:rPr>
        <w:t>分包单位在施工期间所使用的各种设备以及工具等原则上由分包单位自备，如甲乙双方必须相互借用和租赁，应由双方有关人员办理借用租赁手续。借出方应保证借出的设备和工具符合安全要求，但借入方必须尽心检验。借入使用方一经接收，设备和工具的保管、维修以及在使用过程中发生的故障损坏遗失或造成伤亡事故均由借入使用方来承担责任，负责赔偿。</w:t>
      </w:r>
    </w:p>
    <w:p w14:paraId="2EB3A163">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27、</w:t>
      </w:r>
      <w:r>
        <w:rPr>
          <w:rFonts w:hint="eastAsia" w:ascii="宋体" w:hAnsi="宋体" w:eastAsia="宋体" w:cs="宋体"/>
          <w:kern w:val="2"/>
          <w:sz w:val="24"/>
          <w:szCs w:val="24"/>
          <w:highlight w:val="none"/>
        </w:rPr>
        <w:t>分包单位需用承包人提供的电气设备，在使用前应先进行检测，如不符合安全规定的应及时向承包人提出，承包人应积极整改，整改合格方准使用，违反本规定或不经承包人许可，擅自乱拉电气线路造成后果均由肇事者单位负责。</w:t>
      </w:r>
    </w:p>
    <w:p w14:paraId="1DA9953A">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28、</w:t>
      </w:r>
      <w:r>
        <w:rPr>
          <w:rFonts w:hint="eastAsia" w:ascii="宋体" w:hAnsi="宋体" w:eastAsia="宋体" w:cs="宋体"/>
          <w:kern w:val="2"/>
          <w:sz w:val="24"/>
          <w:szCs w:val="24"/>
          <w:highlight w:val="none"/>
        </w:rPr>
        <w:t>施工过程中如需使用水、电等，分包单位应事先与承包人取得联系，经承包人同意，由专业人员指定接水、电地点，并由分包单位安装合格计量仪表后方可使用。所需费用由分包单位负担。</w:t>
      </w:r>
    </w:p>
    <w:p w14:paraId="47742403">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29、</w:t>
      </w:r>
      <w:r>
        <w:rPr>
          <w:rFonts w:hint="eastAsia" w:ascii="宋体" w:hAnsi="宋体" w:eastAsia="宋体" w:cs="宋体"/>
          <w:kern w:val="2"/>
          <w:sz w:val="24"/>
          <w:szCs w:val="24"/>
          <w:highlight w:val="none"/>
        </w:rPr>
        <w:t>易燃易爆场所严禁吸烟及动用明火。消防器材不准挪作他用，不准任意玩弄，损坏偷盗。</w:t>
      </w:r>
    </w:p>
    <w:p w14:paraId="4B5AE6FB">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30、</w:t>
      </w:r>
      <w:r>
        <w:rPr>
          <w:rFonts w:hint="eastAsia" w:ascii="宋体" w:hAnsi="宋体" w:eastAsia="宋体" w:cs="宋体"/>
          <w:kern w:val="2"/>
          <w:sz w:val="24"/>
          <w:szCs w:val="24"/>
          <w:highlight w:val="none"/>
        </w:rPr>
        <w:t>分包单位应当在施工现场入口处、施工起重机械、临时用电设施、脚手架、出入通道口、楼梯口、电梯井口、孔洞口、桥梁口、隧道口、基坑边沿、爆破物及有害危险气体和液体存放处等危险部位，设置明显的安全警示标志。因分包单位未设置明显安全警示标志发生的事故由分包单位全部负责。分包单位对工程施工可能造成损害的毗邻建筑物、构筑物和地下管线、电力、通信线路等，应当采取专项防护措施。如没有防护，或防护不当而导致既有设施损坏，由分包单位承担一切责任。</w:t>
      </w:r>
    </w:p>
    <w:p w14:paraId="2F55382F">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31、</w:t>
      </w:r>
      <w:r>
        <w:rPr>
          <w:rFonts w:hint="eastAsia" w:ascii="宋体" w:hAnsi="宋体" w:eastAsia="宋体" w:cs="宋体"/>
          <w:kern w:val="2"/>
          <w:sz w:val="24"/>
          <w:szCs w:val="24"/>
          <w:highlight w:val="none"/>
        </w:rPr>
        <w:t>贯彻谁施工谁负责安全的原则，分包单位人员在施工期间，造成伤亡、火警、火灾、机械等事故（包括由分包单位责任造成承包人人员、第三人伤亡等），分包单位要保护事故现场，及时抢救伤员，防止事故扩大。承包人有协助紧急抢救伤员的义务，分包单位负责事故上报，经济赔偿及善后处理。事故的损失和善后处理费用，应按责任，协商解决。</w:t>
      </w:r>
    </w:p>
    <w:p w14:paraId="3F56D5F0">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32、</w:t>
      </w:r>
      <w:r>
        <w:rPr>
          <w:rFonts w:hint="eastAsia" w:ascii="宋体" w:hAnsi="宋体" w:eastAsia="宋体" w:cs="宋体"/>
          <w:kern w:val="2"/>
          <w:sz w:val="24"/>
          <w:szCs w:val="24"/>
          <w:highlight w:val="none"/>
        </w:rPr>
        <w:t>生活区内，严禁使用电炉，严禁使用碘钨灯照明取暖，烘烤衣服。不准私自拉接电线插座，不准躺在床上吸烟。电饭锅、电炒锅等电热器具应到承包人指定的专用间集中使用，承包人应创造条件为分包单位使用提供便利。</w:t>
      </w:r>
    </w:p>
    <w:p w14:paraId="71192C1D">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33、</w:t>
      </w:r>
      <w:r>
        <w:rPr>
          <w:rFonts w:hint="eastAsia" w:ascii="宋体" w:hAnsi="宋体" w:eastAsia="宋体" w:cs="宋体"/>
          <w:kern w:val="2"/>
          <w:sz w:val="24"/>
          <w:szCs w:val="24"/>
          <w:highlight w:val="none"/>
        </w:rPr>
        <w:t>分包单位在签订建筑工程施工合同后，应自觉地向暂住地的公安派出机构办理暂住登记手续，并向当地区（县）城建办（建设局）安监站、劳动局劳动保护检察部门办理施工登记手续。</w:t>
      </w:r>
    </w:p>
    <w:p w14:paraId="2E0E2349">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34、</w:t>
      </w:r>
      <w:r>
        <w:rPr>
          <w:rFonts w:hint="eastAsia" w:ascii="宋体" w:hAnsi="宋体" w:eastAsia="宋体" w:cs="宋体"/>
          <w:kern w:val="2"/>
          <w:sz w:val="24"/>
          <w:szCs w:val="24"/>
          <w:highlight w:val="none"/>
        </w:rPr>
        <w:t>分包单位应当严格执行项目所在地疫情防控要求，核实施工人员身份及健康信息，不私招乱雇，不使用零散工和无健康信息的劳务人员，对所有人员进行健康管理，建立“一人一档”制度，准确掌握人员健康和流动情况，服从总包单位疫情常态化防控管理和应急处置措施要求。</w:t>
      </w:r>
    </w:p>
    <w:p w14:paraId="063C92CC">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35、</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对</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进行罚款时，</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必须按时将罚款上交</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，否则</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将在</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的工程款内双倍扣除。  </w:t>
      </w:r>
    </w:p>
    <w:p w14:paraId="4171885F">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36、</w:t>
      </w:r>
      <w:r>
        <w:rPr>
          <w:rFonts w:hint="eastAsia" w:ascii="宋体" w:hAnsi="宋体" w:eastAsia="宋体" w:cs="宋体"/>
          <w:kern w:val="2"/>
          <w:sz w:val="24"/>
          <w:szCs w:val="24"/>
          <w:highlight w:val="none"/>
        </w:rPr>
        <w:t>以上条款如</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有违背，</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将根据情况对</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 xml:space="preserve">进行经济处罚。     </w:t>
      </w:r>
    </w:p>
    <w:p w14:paraId="6A0C1F62">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2"/>
        <w:rPr>
          <w:rFonts w:hint="eastAsia" w:ascii="宋体" w:hAnsi="宋体" w:eastAsia="宋体" w:cs="宋体"/>
          <w:b/>
          <w:bCs/>
          <w:kern w:val="2"/>
          <w:sz w:val="24"/>
          <w:szCs w:val="24"/>
          <w:highlight w:val="none"/>
        </w:rPr>
      </w:pPr>
      <w:r>
        <w:rPr>
          <w:rFonts w:hint="eastAsia" w:cs="宋体"/>
          <w:b/>
          <w:bCs/>
          <w:kern w:val="2"/>
          <w:sz w:val="24"/>
          <w:szCs w:val="24"/>
          <w:highlight w:val="none"/>
          <w:lang w:val="en-US" w:eastAsia="zh-CN"/>
        </w:rPr>
        <w:t>二、</w:t>
      </w:r>
      <w:r>
        <w:rPr>
          <w:rFonts w:hint="eastAsia" w:ascii="宋体" w:hAnsi="宋体" w:eastAsia="宋体" w:cs="宋体"/>
          <w:b/>
          <w:bCs/>
          <w:kern w:val="2"/>
          <w:sz w:val="24"/>
          <w:szCs w:val="24"/>
          <w:highlight w:val="none"/>
        </w:rPr>
        <w:t>需要说明的事宜</w:t>
      </w:r>
    </w:p>
    <w:p w14:paraId="3BA0FF1B">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一</w:t>
      </w:r>
      <w:r>
        <w:rPr>
          <w:rFonts w:hint="eastAsia" w:cs="宋体"/>
          <w:b/>
          <w:bCs/>
          <w:kern w:val="2"/>
          <w:sz w:val="24"/>
          <w:szCs w:val="24"/>
          <w:highlight w:val="none"/>
          <w:lang w:eastAsia="zh-CN"/>
        </w:rPr>
        <w:t>）</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书面下整改通知的，因</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拒不整改而造成的事故由</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负全面责任。 </w:t>
      </w:r>
    </w:p>
    <w:p w14:paraId="6CDE8C9A">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二</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其他事宜将根据现场实际情况实际实施。</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有权利针对现场实际情况对一切不安全的因素进行劝说、阻止、整改、处罚。</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必须积极配合，否则出现事故</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负全面责任。     </w:t>
      </w:r>
    </w:p>
    <w:p w14:paraId="6B2A3992">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三</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分包单位应遵守潞安工程公司分包单位安全管理制度，杜绝出现</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因不服从</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合理安全管理而造成对</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的人身伤害。一旦出现，严肃处理(一切责任</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负责）。  </w:t>
      </w:r>
    </w:p>
    <w:p w14:paraId="35B46D8C">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四</w:t>
      </w:r>
      <w:r>
        <w:rPr>
          <w:rFonts w:hint="eastAsia" w:cs="宋体"/>
          <w:b/>
          <w:bCs/>
          <w:kern w:val="2"/>
          <w:sz w:val="24"/>
          <w:szCs w:val="24"/>
          <w:highlight w:val="none"/>
          <w:lang w:eastAsia="zh-CN"/>
        </w:rPr>
        <w:t>）</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在进场前必须按</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项目部的要求将所须资料交齐后方可进场。</w:t>
      </w:r>
    </w:p>
    <w:p w14:paraId="6DA762AC">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五</w:t>
      </w:r>
      <w:r>
        <w:rPr>
          <w:rFonts w:hint="eastAsia" w:cs="宋体"/>
          <w:b/>
          <w:bCs/>
          <w:kern w:val="2"/>
          <w:sz w:val="24"/>
          <w:szCs w:val="24"/>
          <w:highlight w:val="none"/>
          <w:lang w:eastAsia="zh-CN"/>
        </w:rPr>
        <w:t>）</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进场的所有机械设备必须向</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项目部提供清单，待检查合格后方可入场。      </w:t>
      </w:r>
    </w:p>
    <w:p w14:paraId="09CDCFCB">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六</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对分包单位的罚款按照公司制度规定执行，公司对分包单位安全奖罚规定与本协议具有同等法律效力。         </w:t>
      </w:r>
    </w:p>
    <w:p w14:paraId="13ACC888">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2"/>
        <w:rPr>
          <w:rFonts w:hint="eastAsia" w:ascii="宋体" w:hAnsi="宋体" w:eastAsia="宋体" w:cs="宋体"/>
          <w:kern w:val="2"/>
          <w:sz w:val="24"/>
          <w:szCs w:val="24"/>
          <w:highlight w:val="none"/>
        </w:rPr>
      </w:pPr>
      <w:r>
        <w:rPr>
          <w:rFonts w:hint="eastAsia" w:cs="宋体"/>
          <w:b/>
          <w:bCs/>
          <w:kern w:val="2"/>
          <w:sz w:val="24"/>
          <w:szCs w:val="24"/>
          <w:highlight w:val="none"/>
          <w:lang w:val="en-US" w:eastAsia="zh-CN"/>
        </w:rPr>
        <w:t>三、</w:t>
      </w:r>
      <w:r>
        <w:rPr>
          <w:rFonts w:hint="eastAsia" w:ascii="宋体" w:hAnsi="宋体" w:eastAsia="宋体" w:cs="宋体"/>
          <w:b/>
          <w:bCs/>
          <w:kern w:val="2"/>
          <w:sz w:val="24"/>
          <w:szCs w:val="24"/>
          <w:highlight w:val="none"/>
        </w:rPr>
        <w:t>其他</w:t>
      </w:r>
    </w:p>
    <w:p w14:paraId="67B43327">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一</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若施工过程中发生下列有分包单位责任的安全事故和违章，进行相应数额的经济处罚：</w:t>
      </w:r>
    </w:p>
    <w:p w14:paraId="67B1A107">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w:t>
      </w:r>
      <w:r>
        <w:rPr>
          <w:rFonts w:hint="eastAsia" w:ascii="宋体" w:hAnsi="宋体" w:eastAsia="宋体" w:cs="宋体"/>
          <w:kern w:val="2"/>
          <w:sz w:val="24"/>
          <w:szCs w:val="24"/>
          <w:highlight w:val="none"/>
        </w:rPr>
        <w:t>分包单位在施工过程中发生人身重伤事故，总包单位扣除分包工程签约合同价的</w:t>
      </w:r>
      <w:r>
        <w:rPr>
          <w:rFonts w:hint="eastAsia" w:cs="宋体"/>
          <w:kern w:val="2"/>
          <w:sz w:val="24"/>
          <w:szCs w:val="24"/>
          <w:highlight w:val="none"/>
          <w:u w:val="single"/>
          <w:lang w:eastAsia="zh-CN"/>
        </w:rPr>
        <w:t xml:space="preserve"> </w:t>
      </w:r>
      <w:r>
        <w:rPr>
          <w:rFonts w:hint="eastAsia" w:cs="宋体"/>
          <w:kern w:val="2"/>
          <w:sz w:val="24"/>
          <w:szCs w:val="24"/>
          <w:highlight w:val="none"/>
          <w:u w:val="single"/>
          <w:lang w:val="en-US" w:eastAsia="zh-CN"/>
        </w:rPr>
        <w:t xml:space="preserve">50 </w:t>
      </w:r>
      <w:r>
        <w:rPr>
          <w:rFonts w:hint="eastAsia" w:ascii="宋体" w:hAnsi="宋体" w:eastAsia="宋体" w:cs="宋体"/>
          <w:kern w:val="2"/>
          <w:sz w:val="24"/>
          <w:szCs w:val="24"/>
          <w:highlight w:val="none"/>
        </w:rPr>
        <w:t>%作为经济处罚。</w:t>
      </w:r>
    </w:p>
    <w:p w14:paraId="3027D992">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w:t>
      </w:r>
      <w:r>
        <w:rPr>
          <w:rFonts w:hint="eastAsia" w:ascii="宋体" w:hAnsi="宋体" w:eastAsia="宋体" w:cs="宋体"/>
          <w:kern w:val="2"/>
          <w:sz w:val="24"/>
          <w:szCs w:val="24"/>
          <w:highlight w:val="none"/>
        </w:rPr>
        <w:t>分包单位在施工过程中发生人身死亡事故，总包单位扣除分包工程签约合同价的</w:t>
      </w:r>
      <w:r>
        <w:rPr>
          <w:rFonts w:hint="eastAsia" w:cs="宋体"/>
          <w:kern w:val="2"/>
          <w:sz w:val="24"/>
          <w:szCs w:val="24"/>
          <w:highlight w:val="none"/>
          <w:u w:val="single"/>
          <w:lang w:eastAsia="zh-CN"/>
        </w:rPr>
        <w:t xml:space="preserve"> </w:t>
      </w:r>
      <w:r>
        <w:rPr>
          <w:rFonts w:hint="eastAsia" w:cs="宋体"/>
          <w:kern w:val="2"/>
          <w:sz w:val="24"/>
          <w:szCs w:val="24"/>
          <w:highlight w:val="none"/>
          <w:u w:val="single"/>
          <w:lang w:val="en-US" w:eastAsia="zh-CN"/>
        </w:rPr>
        <w:t xml:space="preserve">100 </w:t>
      </w:r>
      <w:r>
        <w:rPr>
          <w:rFonts w:hint="eastAsia" w:ascii="宋体" w:hAnsi="宋体" w:eastAsia="宋体" w:cs="宋体"/>
          <w:kern w:val="2"/>
          <w:sz w:val="24"/>
          <w:szCs w:val="24"/>
          <w:highlight w:val="none"/>
        </w:rPr>
        <w:t>%作为经济处罚。</w:t>
      </w:r>
    </w:p>
    <w:p w14:paraId="311A4886">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482" w:firstLineChars="200"/>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二</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对分包单位的处罚按照工程公司规定执行，罚款由</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安全管理人员下达通知并签字，并由</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签字盖章确认，由财务进行扣除，余额不足时缴纳现金。奖励，由</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安全管理人员书面建议，</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有关领导签字同意后，纳入工程款结算。</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对</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的处罚有异议时，可书面向</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项目经理提出复议</w:t>
      </w:r>
      <w:r>
        <w:rPr>
          <w:rFonts w:hint="eastAsia" w:cs="宋体"/>
          <w:kern w:val="2"/>
          <w:sz w:val="24"/>
          <w:szCs w:val="24"/>
          <w:highlight w:val="none"/>
          <w:lang w:eastAsia="zh-CN"/>
        </w:rPr>
        <w:t>；</w:t>
      </w:r>
      <w:r>
        <w:rPr>
          <w:rFonts w:hint="eastAsia" w:ascii="宋体" w:hAnsi="宋体" w:eastAsia="宋体" w:cs="宋体"/>
          <w:kern w:val="2"/>
          <w:sz w:val="24"/>
          <w:szCs w:val="24"/>
          <w:highlight w:val="none"/>
        </w:rPr>
        <w:t>对项目经理的决定仍然有异议时，可向</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上级安全管理部门书面申请复议。</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上级安全管理部门的决定是最终决定。</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无正当理由，拒不配合签字盖章接受处罚的，按应罚款2倍的额度罚扣该分包单位工程款，并无需再经分包单位签字盖章确认。</w:t>
      </w:r>
    </w:p>
    <w:p w14:paraId="257F976A">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三</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若因</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原因或责任导致</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受到地方各级政府、部门以及集团公司各类罚款、停产等处罚，</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将承担</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因此造成的损失，并接受</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的加倍处罚。</w:t>
      </w:r>
    </w:p>
    <w:p w14:paraId="7AA63739">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3"/>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四</w:t>
      </w:r>
      <w:r>
        <w:rPr>
          <w:rFonts w:hint="eastAsia" w:cs="宋体"/>
          <w:b/>
          <w:bCs/>
          <w:kern w:val="2"/>
          <w:sz w:val="24"/>
          <w:szCs w:val="24"/>
          <w:highlight w:val="none"/>
          <w:lang w:eastAsia="zh-CN"/>
        </w:rPr>
        <w:t>）</w:t>
      </w:r>
      <w:r>
        <w:rPr>
          <w:rFonts w:hint="eastAsia" w:ascii="宋体" w:hAnsi="宋体" w:eastAsia="宋体" w:cs="宋体"/>
          <w:b/>
          <w:bCs/>
          <w:kern w:val="2"/>
          <w:sz w:val="24"/>
          <w:szCs w:val="24"/>
          <w:highlight w:val="none"/>
        </w:rPr>
        <w:t>本协议适用范围:</w:t>
      </w:r>
      <w:r>
        <w:rPr>
          <w:rFonts w:hint="eastAsia" w:ascii="宋体" w:hAnsi="宋体" w:eastAsia="宋体" w:cs="宋体"/>
          <w:kern w:val="2"/>
          <w:sz w:val="24"/>
          <w:szCs w:val="24"/>
          <w:highlight w:val="none"/>
        </w:rPr>
        <w:t>       </w:t>
      </w:r>
    </w:p>
    <w:p w14:paraId="7A9D7B1E">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w:t>
      </w:r>
      <w:r>
        <w:rPr>
          <w:rFonts w:hint="eastAsia" w:ascii="宋体" w:hAnsi="宋体" w:eastAsia="宋体" w:cs="宋体"/>
          <w:kern w:val="2"/>
          <w:sz w:val="24"/>
          <w:szCs w:val="24"/>
          <w:highlight w:val="none"/>
        </w:rPr>
        <w:t>人员:甲乙双方所有进入施工现场的人员</w:t>
      </w:r>
      <w:r>
        <w:rPr>
          <w:rFonts w:hint="eastAsia" w:cs="宋体"/>
          <w:kern w:val="2"/>
          <w:sz w:val="24"/>
          <w:szCs w:val="24"/>
          <w:highlight w:val="none"/>
          <w:lang w:eastAsia="zh-CN"/>
        </w:rPr>
        <w:t>；</w:t>
      </w:r>
      <w:r>
        <w:rPr>
          <w:rFonts w:hint="eastAsia" w:ascii="宋体" w:hAnsi="宋体" w:eastAsia="宋体" w:cs="宋体"/>
          <w:kern w:val="2"/>
          <w:sz w:val="24"/>
          <w:szCs w:val="24"/>
          <w:highlight w:val="none"/>
        </w:rPr>
        <w:t xml:space="preserve">        </w:t>
      </w:r>
    </w:p>
    <w:p w14:paraId="3CE3363B">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w:t>
      </w:r>
      <w:r>
        <w:rPr>
          <w:rFonts w:hint="eastAsia" w:ascii="宋体" w:hAnsi="宋体" w:eastAsia="宋体" w:cs="宋体"/>
          <w:kern w:val="2"/>
          <w:sz w:val="24"/>
          <w:szCs w:val="24"/>
          <w:highlight w:val="none"/>
        </w:rPr>
        <w:t>区域:工程地点围墙以内</w:t>
      </w:r>
      <w:r>
        <w:rPr>
          <w:rFonts w:hint="eastAsia" w:cs="宋体"/>
          <w:kern w:val="2"/>
          <w:sz w:val="24"/>
          <w:szCs w:val="24"/>
          <w:highlight w:val="none"/>
          <w:lang w:eastAsia="zh-CN"/>
        </w:rPr>
        <w:t>；</w:t>
      </w:r>
      <w:r>
        <w:rPr>
          <w:rFonts w:hint="eastAsia" w:ascii="宋体" w:hAnsi="宋体" w:eastAsia="宋体" w:cs="宋体"/>
          <w:kern w:val="2"/>
          <w:sz w:val="24"/>
          <w:szCs w:val="24"/>
          <w:highlight w:val="none"/>
        </w:rPr>
        <w:t xml:space="preserve">        </w:t>
      </w:r>
    </w:p>
    <w:p w14:paraId="66AA117A">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w:t>
      </w:r>
      <w:r>
        <w:rPr>
          <w:rFonts w:hint="eastAsia" w:ascii="宋体" w:hAnsi="宋体" w:eastAsia="宋体" w:cs="宋体"/>
          <w:kern w:val="2"/>
          <w:sz w:val="24"/>
          <w:szCs w:val="24"/>
          <w:highlight w:val="none"/>
        </w:rPr>
        <w:t>时间:自本协议书签字起至总包书面通知分包单位退场之日止。</w:t>
      </w:r>
    </w:p>
    <w:p w14:paraId="38512C7E">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上述未尽事宜，国家、地方和行业有规定的按规定执行。   </w:t>
      </w:r>
    </w:p>
    <w:p w14:paraId="4CAD1B4C">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本协议经双方代表签章后即生效：协议作为合同正本的附件，份数与合同正本一致。 </w:t>
      </w:r>
    </w:p>
    <w:p w14:paraId="1CA97121">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p>
    <w:p w14:paraId="05BB605F">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p>
    <w:p w14:paraId="6D182DE4">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p>
    <w:p w14:paraId="61F05453">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p>
    <w:p w14:paraId="6FDDCF31">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p>
    <w:p w14:paraId="4F6DEBAF">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山西潞安工程有限公司</w:t>
      </w:r>
      <w:r>
        <w:rPr>
          <w:rFonts w:hint="eastAsia" w:ascii="宋体" w:hAnsi="宋体" w:eastAsia="宋体" w:cs="宋体"/>
          <w:sz w:val="24"/>
          <w:szCs w:val="24"/>
          <w:highlight w:val="none"/>
        </w:rPr>
        <w:t>    分包人：　　　　　　　　　　</w:t>
      </w:r>
    </w:p>
    <w:p w14:paraId="32332D42">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p>
    <w:p w14:paraId="60A9ED81">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法定代表人（或委托</w:t>
      </w:r>
      <w:r>
        <w:rPr>
          <w:rFonts w:hint="eastAsia" w:ascii="宋体" w:hAnsi="宋体" w:cs="宋体"/>
          <w:sz w:val="24"/>
          <w:szCs w:val="24"/>
          <w:highlight w:val="none"/>
          <w:lang w:eastAsia="zh-CN"/>
        </w:rPr>
        <w:t>代理</w:t>
      </w:r>
      <w:r>
        <w:rPr>
          <w:rFonts w:hint="eastAsia" w:ascii="宋体" w:hAnsi="宋体" w:eastAsia="宋体" w:cs="宋体"/>
          <w:sz w:val="24"/>
          <w:szCs w:val="24"/>
          <w:highlight w:val="none"/>
        </w:rPr>
        <w:t>人）：　　　　法定代表人（或委托</w:t>
      </w:r>
      <w:r>
        <w:rPr>
          <w:rFonts w:hint="eastAsia" w:ascii="宋体" w:hAnsi="宋体" w:cs="宋体"/>
          <w:sz w:val="24"/>
          <w:szCs w:val="24"/>
          <w:highlight w:val="none"/>
          <w:lang w:eastAsia="zh-CN"/>
        </w:rPr>
        <w:t>代理</w:t>
      </w:r>
      <w:r>
        <w:rPr>
          <w:rFonts w:hint="eastAsia" w:ascii="宋体" w:hAnsi="宋体" w:eastAsia="宋体" w:cs="宋体"/>
          <w:sz w:val="24"/>
          <w:szCs w:val="24"/>
          <w:highlight w:val="none"/>
        </w:rPr>
        <w:t>人）：</w:t>
      </w:r>
    </w:p>
    <w:p w14:paraId="2256FAB6">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sz w:val="24"/>
          <w:szCs w:val="24"/>
          <w:highlight w:val="none"/>
        </w:rPr>
        <w:sectPr>
          <w:footerReference r:id="rId8" w:type="default"/>
          <w:pgSz w:w="11906" w:h="16838"/>
          <w:pgMar w:top="1304" w:right="1644" w:bottom="1304" w:left="1701" w:header="851" w:footer="992" w:gutter="0"/>
          <w:cols w:space="720" w:num="1"/>
          <w:rtlGutter w:val="0"/>
          <w:docGrid w:type="lines" w:linePitch="312" w:charSpace="0"/>
        </w:sectPr>
      </w:pPr>
    </w:p>
    <w:p w14:paraId="18E2541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附件</w:t>
      </w:r>
      <w:r>
        <w:rPr>
          <w:rFonts w:hint="eastAsia" w:ascii="宋体" w:hAnsi="宋体" w:eastAsia="宋体" w:cs="宋体"/>
          <w:b/>
          <w:bCs/>
          <w:sz w:val="24"/>
          <w:szCs w:val="24"/>
          <w:highlight w:val="none"/>
          <w:lang w:val="en-US" w:eastAsia="zh-CN"/>
        </w:rPr>
        <w:t>三</w:t>
      </w:r>
      <w:r>
        <w:rPr>
          <w:rFonts w:hint="eastAsia" w:ascii="宋体" w:hAnsi="宋体" w:eastAsia="宋体" w:cs="宋体"/>
          <w:b/>
          <w:bCs/>
          <w:sz w:val="24"/>
          <w:szCs w:val="24"/>
          <w:highlight w:val="none"/>
        </w:rPr>
        <w:t>：</w:t>
      </w:r>
    </w:p>
    <w:p w14:paraId="48598BF6">
      <w:pPr>
        <w:keepNext w:val="0"/>
        <w:keepLines w:val="0"/>
        <w:pageBreakBefore w:val="0"/>
        <w:widowControl w:val="0"/>
        <w:kinsoku/>
        <w:wordWrap/>
        <w:overflowPunct/>
        <w:topLinePunct w:val="0"/>
        <w:autoSpaceDE/>
        <w:autoSpaceDN/>
        <w:bidi w:val="0"/>
        <w:spacing w:line="500" w:lineRule="exact"/>
        <w:jc w:val="center"/>
        <w:textAlignment w:val="auto"/>
        <w:outlineLvl w:val="2"/>
        <w:rPr>
          <w:rFonts w:hint="eastAsia" w:ascii="宋体" w:hAnsi="宋体" w:eastAsia="宋体" w:cs="宋体"/>
          <w:b/>
          <w:bCs/>
          <w:sz w:val="32"/>
          <w:szCs w:val="32"/>
          <w:highlight w:val="none"/>
        </w:rPr>
      </w:pPr>
      <w:r>
        <w:rPr>
          <w:rFonts w:hint="eastAsia" w:ascii="宋体" w:hAnsi="宋体" w:eastAsia="宋体" w:cs="宋体"/>
          <w:b/>
          <w:bCs/>
          <w:sz w:val="32"/>
          <w:szCs w:val="32"/>
          <w:highlight w:val="none"/>
        </w:rPr>
        <w:t>建筑施工环境保护协议</w:t>
      </w:r>
    </w:p>
    <w:p w14:paraId="6BBC2B7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w:t>
      </w:r>
    </w:p>
    <w:p w14:paraId="0441D22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承包人（全称）：</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山西潞安工程有限公司</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p>
    <w:p w14:paraId="2A0D036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分包人（全称）：</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Times New Roman"/>
          <w:kern w:val="2"/>
          <w:sz w:val="24"/>
          <w:szCs w:val="24"/>
          <w:highlight w:val="none"/>
          <w:u w:val="single"/>
          <w:lang w:val="en-US" w:eastAsia="zh-CN" w:bidi="ar-SA"/>
        </w:rPr>
        <w:t xml:space="preserve"> </w:t>
      </w:r>
      <w:r>
        <w:rPr>
          <w:rFonts w:hint="eastAsia" w:ascii="宋体" w:hAnsi="宋体" w:eastAsia="宋体" w:cs="宋体"/>
          <w:sz w:val="24"/>
          <w:szCs w:val="24"/>
          <w:highlight w:val="none"/>
          <w:u w:val="single"/>
          <w:lang w:val="en-US" w:eastAsia="zh-CN"/>
        </w:rPr>
        <w:t xml:space="preserve">                </w:t>
      </w:r>
    </w:p>
    <w:p w14:paraId="0CEC027C">
      <w:pPr>
        <w:keepNext w:val="0"/>
        <w:keepLines w:val="0"/>
        <w:pageBreakBefore w:val="0"/>
        <w:widowControl w:val="0"/>
        <w:kinsoku/>
        <w:wordWrap/>
        <w:overflowPunct/>
        <w:topLinePunct w:val="0"/>
        <w:autoSpaceDE/>
        <w:autoSpaceDN/>
        <w:bidi w:val="0"/>
        <w:adjustRightInd/>
        <w:snapToGrid/>
        <w:spacing w:line="520" w:lineRule="exact"/>
        <w:ind w:left="1"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2604787D">
      <w:pPr>
        <w:keepNext w:val="0"/>
        <w:keepLines w:val="0"/>
        <w:pageBreakBefore w:val="0"/>
        <w:widowControl w:val="0"/>
        <w:kinsoku/>
        <w:wordWrap/>
        <w:overflowPunct/>
        <w:topLinePunct w:val="0"/>
        <w:autoSpaceDE/>
        <w:autoSpaceDN/>
        <w:bidi w:val="0"/>
        <w:adjustRightInd/>
        <w:snapToGrid/>
        <w:spacing w:line="520" w:lineRule="exact"/>
        <w:ind w:left="560"/>
        <w:jc w:val="left"/>
        <w:textAlignment w:val="auto"/>
        <w:outlineLvl w:val="2"/>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一、施工环境保护责任范围</w:t>
      </w:r>
    </w:p>
    <w:p w14:paraId="79CAEE3F">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分包人在施工期内，按照有关法律、法规、规章的管理规定和双方约定，承担本施工区域内的环境保护责任。</w:t>
      </w:r>
    </w:p>
    <w:p w14:paraId="18883FAE">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2"/>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二、环境保护责任内容</w:t>
      </w:r>
    </w:p>
    <w:p w14:paraId="710EBF2E">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3"/>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（一）承包人的权利与义务</w:t>
      </w:r>
    </w:p>
    <w:p w14:paraId="6E3715A9">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7B7F9B75">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3"/>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（二）分包人的权利与义务</w:t>
      </w:r>
    </w:p>
    <w:p w14:paraId="26153D9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75F046F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2、分包人应执行承包人的环境保护相关文件，施工过程中控制扬尘、降低噪声、减少废水、废气排放，达到国家规范标准、施工现场和当地标准要求。</w:t>
      </w:r>
    </w:p>
    <w:p w14:paraId="4F62A90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3、分包人应对员工进行环保教育和培训，提高员工环保意识。施工现场应由专人负责环保工作。</w:t>
      </w:r>
    </w:p>
    <w:p w14:paraId="6CB451E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4、施工现场周边必须进行围挡，现场大门和围挡要牢固、整齐、美观、规范，现场清洁、整齐，主要道路硬化，有排水措施。</w:t>
      </w:r>
    </w:p>
    <w:p w14:paraId="789DB257">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5、建筑垃圾、生活垃圾分类存放，应及时清理。垃圾处理应符合当地环境保护要求，否则造成的一切后果均由分包人承担。</w:t>
      </w:r>
    </w:p>
    <w:p w14:paraId="625F6DB7">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6、遇有六级以上大风天气时停止施工，并做好遮盖工作，采取有效扬尘防治措施。</w:t>
      </w:r>
    </w:p>
    <w:p w14:paraId="0110AFE0">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7、施工现场存放水泥、砂石、灰土等物料要采取有效防尘措施，堆放整齐，并配备相应的洒水设备，及时洒水降尘。</w:t>
      </w:r>
    </w:p>
    <w:p w14:paraId="23988BDD">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8、分包人不得将有毒有害废弃物作土方回填，以免污染地下水和环境，现场随时打扫，保持整洁卫生。</w:t>
      </w:r>
    </w:p>
    <w:p w14:paraId="536DBE2C">
      <w:pPr>
        <w:keepNext w:val="0"/>
        <w:keepLines w:val="0"/>
        <w:pageBreakBefore w:val="0"/>
        <w:widowControl w:val="0"/>
        <w:kinsoku/>
        <w:wordWrap/>
        <w:overflowPunct/>
        <w:topLinePunct w:val="0"/>
        <w:autoSpaceDE/>
        <w:autoSpaceDN/>
        <w:bidi w:val="0"/>
        <w:adjustRightInd/>
        <w:snapToGrid/>
        <w:spacing w:line="520" w:lineRule="exact"/>
        <w:ind w:firstLine="480"/>
        <w:textAlignment w:val="auto"/>
        <w:outlineLvl w:val="2"/>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三、补充事项</w:t>
      </w:r>
    </w:p>
    <w:p w14:paraId="38399F3C">
      <w:pPr>
        <w:keepNext w:val="0"/>
        <w:keepLines w:val="0"/>
        <w:pageBreakBefore w:val="0"/>
        <w:widowControl w:val="0"/>
        <w:kinsoku/>
        <w:wordWrap/>
        <w:overflowPunct/>
        <w:topLinePunct w:val="0"/>
        <w:autoSpaceDE/>
        <w:autoSpaceDN/>
        <w:bidi w:val="0"/>
        <w:adjustRightInd/>
        <w:snapToGrid/>
        <w:spacing w:line="520" w:lineRule="exact"/>
        <w:ind w:firstLine="480"/>
        <w:textAlignment w:val="auto"/>
        <w:outlineLvl w:val="1"/>
        <w:rPr>
          <w:rFonts w:hint="eastAsia" w:ascii="宋体" w:hAnsi="宋体" w:eastAsia="宋体" w:cs="宋体"/>
          <w:sz w:val="24"/>
          <w:szCs w:val="24"/>
          <w:highlight w:val="none"/>
        </w:rPr>
      </w:pPr>
      <w:r>
        <w:rPr>
          <w:rFonts w:hint="eastAsia" w:ascii="宋体" w:hAnsi="宋体" w:eastAsia="宋体" w:cs="宋体"/>
          <w:sz w:val="24"/>
          <w:szCs w:val="24"/>
          <w:highlight w:val="none"/>
        </w:rPr>
        <w:t>1、承包人与分包人应签订环境保护责任书。</w:t>
      </w:r>
    </w:p>
    <w:p w14:paraId="41264052">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2、分包人应当在施工现场建立环境保护责任制度。分包人指派</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为施工现场环境保护负责人，负责施工现场的环境保护工作。</w:t>
      </w:r>
    </w:p>
    <w:p w14:paraId="4376BBE4">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3、如分包人出现违反本环境保护协议的情形，承包人有权依据承包人内部环境保护管理处罚规定对分包人予以相应的处罚。</w:t>
      </w:r>
    </w:p>
    <w:p w14:paraId="4F92EA55">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本协议经双方代表签章后即生效：协议作为合同正本的附件，份数与合同正本一致。</w:t>
      </w:r>
    </w:p>
    <w:p w14:paraId="6D090A9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p>
    <w:p w14:paraId="6FAFF78F">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p>
    <w:p w14:paraId="6BFFCDEA">
      <w:pPr>
        <w:pStyle w:val="16"/>
        <w:rPr>
          <w:rFonts w:hint="eastAsia" w:ascii="宋体" w:hAnsi="宋体" w:eastAsia="宋体" w:cs="宋体"/>
          <w:sz w:val="24"/>
          <w:szCs w:val="24"/>
          <w:highlight w:val="none"/>
        </w:rPr>
      </w:pPr>
    </w:p>
    <w:p w14:paraId="0A4E6D71">
      <w:pPr>
        <w:pStyle w:val="17"/>
        <w:rPr>
          <w:rFonts w:hint="eastAsia" w:ascii="宋体" w:hAnsi="宋体" w:eastAsia="宋体" w:cs="宋体"/>
          <w:sz w:val="24"/>
          <w:szCs w:val="24"/>
          <w:highlight w:val="none"/>
        </w:rPr>
      </w:pPr>
    </w:p>
    <w:p w14:paraId="066729B5">
      <w:pPr>
        <w:pStyle w:val="17"/>
        <w:rPr>
          <w:rFonts w:hint="eastAsia" w:ascii="宋体" w:hAnsi="宋体" w:eastAsia="宋体" w:cs="宋体"/>
          <w:sz w:val="24"/>
          <w:szCs w:val="24"/>
          <w:highlight w:val="none"/>
        </w:rPr>
      </w:pPr>
    </w:p>
    <w:p w14:paraId="5EC6D64C">
      <w:pPr>
        <w:pStyle w:val="17"/>
        <w:rPr>
          <w:rFonts w:hint="eastAsia" w:ascii="宋体" w:hAnsi="宋体" w:eastAsia="宋体" w:cs="宋体"/>
          <w:sz w:val="24"/>
          <w:szCs w:val="24"/>
          <w:highlight w:val="none"/>
        </w:rPr>
      </w:pPr>
    </w:p>
    <w:p w14:paraId="7003B4D9">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山西潞安工程有限公司</w:t>
      </w:r>
      <w:r>
        <w:rPr>
          <w:rFonts w:hint="eastAsia" w:ascii="宋体" w:hAnsi="宋体" w:eastAsia="宋体" w:cs="宋体"/>
          <w:sz w:val="24"/>
          <w:szCs w:val="24"/>
          <w:highlight w:val="none"/>
        </w:rPr>
        <w:t>    分包人：</w:t>
      </w:r>
    </w:p>
    <w:p w14:paraId="02464C15">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w:t>
      </w:r>
    </w:p>
    <w:p w14:paraId="115059E5">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法定代表人（或委托代理人）：　　　　法定代表人（或委托代理人）：</w:t>
      </w:r>
    </w:p>
    <w:p w14:paraId="296FD173">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sz w:val="24"/>
          <w:szCs w:val="24"/>
          <w:highlight w:val="none"/>
        </w:rPr>
      </w:pPr>
    </w:p>
    <w:p w14:paraId="39FD461C">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000000"/>
          <w:sz w:val="24"/>
          <w:szCs w:val="24"/>
          <w:highlight w:val="none"/>
        </w:rPr>
      </w:pPr>
    </w:p>
    <w:p w14:paraId="5A5A1126">
      <w:pPr>
        <w:pStyle w:val="8"/>
        <w:rPr>
          <w:rFonts w:hint="eastAsia" w:ascii="宋体" w:hAnsi="宋体" w:eastAsia="宋体" w:cs="宋体"/>
          <w:color w:val="auto"/>
          <w:sz w:val="24"/>
          <w:szCs w:val="24"/>
          <w:highlight w:val="none"/>
        </w:rPr>
      </w:pPr>
    </w:p>
    <w:p w14:paraId="0965543B">
      <w:pPr>
        <w:rPr>
          <w:rFonts w:hint="eastAsia" w:ascii="宋体" w:hAnsi="宋体" w:eastAsia="宋体" w:cs="宋体"/>
          <w:sz w:val="24"/>
          <w:szCs w:val="24"/>
          <w:highlight w:val="none"/>
        </w:rPr>
      </w:pPr>
      <w:r>
        <w:rPr>
          <w:rFonts w:hint="eastAsia" w:ascii="宋体" w:hAnsi="宋体" w:eastAsia="宋体" w:cs="宋体"/>
          <w:sz w:val="24"/>
          <w:szCs w:val="24"/>
          <w:highlight w:val="none"/>
        </w:rPr>
        <w:br w:type="page"/>
      </w:r>
    </w:p>
    <w:p w14:paraId="570E5C95">
      <w:pPr>
        <w:jc w:val="left"/>
        <w:rPr>
          <w:rFonts w:hint="default"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附件四：</w:t>
      </w:r>
    </w:p>
    <w:p w14:paraId="72D19479">
      <w:pPr>
        <w:jc w:val="center"/>
        <w:rPr>
          <w:rFonts w:hint="eastAsia" w:ascii="宋体" w:hAnsi="宋体" w:eastAsia="宋体" w:cs="宋体"/>
          <w:b/>
          <w:bCs/>
          <w:sz w:val="36"/>
          <w:szCs w:val="36"/>
          <w:highlight w:val="none"/>
        </w:rPr>
      </w:pPr>
      <w:r>
        <w:rPr>
          <w:rFonts w:hint="eastAsia" w:ascii="宋体" w:hAnsi="宋体" w:eastAsia="宋体" w:cs="宋体"/>
          <w:b/>
          <w:bCs/>
          <w:sz w:val="36"/>
          <w:szCs w:val="36"/>
          <w:highlight w:val="none"/>
        </w:rPr>
        <w:t>农民工工资</w:t>
      </w:r>
      <w:r>
        <w:rPr>
          <w:rFonts w:hint="eastAsia" w:ascii="宋体" w:hAnsi="宋体" w:eastAsia="宋体" w:cs="宋体"/>
          <w:b/>
          <w:bCs/>
          <w:sz w:val="36"/>
          <w:szCs w:val="36"/>
          <w:highlight w:val="none"/>
          <w:lang w:val="en-US" w:eastAsia="zh-CN"/>
        </w:rPr>
        <w:t>支付</w:t>
      </w:r>
      <w:r>
        <w:rPr>
          <w:rFonts w:hint="eastAsia" w:ascii="宋体" w:hAnsi="宋体" w:eastAsia="宋体" w:cs="宋体"/>
          <w:b/>
          <w:bCs/>
          <w:sz w:val="36"/>
          <w:szCs w:val="36"/>
          <w:highlight w:val="none"/>
        </w:rPr>
        <w:t>承诺书</w:t>
      </w:r>
    </w:p>
    <w:p w14:paraId="02C94E51">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山西潞安工程有限公司</w:t>
      </w:r>
      <w:r>
        <w:rPr>
          <w:rFonts w:hint="eastAsia" w:ascii="宋体" w:hAnsi="宋体" w:eastAsia="宋体" w:cs="宋体"/>
          <w:sz w:val="24"/>
          <w:szCs w:val="24"/>
          <w:highlight w:val="none"/>
        </w:rPr>
        <w:t>：</w:t>
      </w:r>
    </w:p>
    <w:p w14:paraId="4B273D26">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作为</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工程</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项目的分包单位，</w:t>
      </w:r>
      <w:r>
        <w:rPr>
          <w:rFonts w:hint="eastAsia" w:ascii="宋体" w:hAnsi="宋体" w:eastAsia="宋体" w:cs="宋体"/>
          <w:sz w:val="24"/>
          <w:szCs w:val="24"/>
          <w:highlight w:val="none"/>
          <w:lang w:val="en-US" w:eastAsia="zh-CN"/>
        </w:rPr>
        <w:t>我单位将</w:t>
      </w:r>
      <w:r>
        <w:rPr>
          <w:rFonts w:hint="eastAsia" w:ascii="宋体" w:hAnsi="宋体" w:eastAsia="宋体" w:cs="宋体"/>
          <w:sz w:val="24"/>
          <w:szCs w:val="24"/>
          <w:highlight w:val="none"/>
        </w:rPr>
        <w:t>严格履行与贵方签订的《</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工程</w:t>
      </w:r>
      <w:r>
        <w:rPr>
          <w:rFonts w:hint="eastAsia" w:ascii="宋体" w:hAnsi="宋体" w:eastAsia="宋体" w:cs="宋体"/>
          <w:sz w:val="24"/>
          <w:szCs w:val="24"/>
          <w:highlight w:val="none"/>
          <w:u w:val="single"/>
          <w:lang w:val="en-US" w:eastAsia="zh-CN"/>
        </w:rPr>
        <w:t>（专业分包），合同编号</w:t>
      </w:r>
      <w:r>
        <w:rPr>
          <w:rFonts w:hint="eastAsia" w:ascii="仿宋" w:hAnsi="仿宋" w:eastAsia="仿宋"/>
          <w:sz w:val="28"/>
          <w:szCs w:val="28"/>
          <w:highlight w:val="none"/>
          <w:u w:val="single"/>
          <w:lang w:val="en-US" w:eastAsia="zh-CN"/>
        </w:rPr>
        <w:t>EF-F（Z）-2025-0**</w:t>
      </w:r>
      <w:r>
        <w:rPr>
          <w:rFonts w:hint="eastAsia" w:ascii="宋体" w:hAnsi="宋体" w:eastAsia="宋体" w:cs="宋体"/>
          <w:sz w:val="24"/>
          <w:szCs w:val="24"/>
          <w:highlight w:val="none"/>
        </w:rPr>
        <w:t>》，保障农民工合法权益，现就农民工工资支付事宜，郑重作出如下承诺：</w:t>
      </w:r>
    </w:p>
    <w:p w14:paraId="02F71F6D">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 严格遵守《保障农民工工资支付条例》</w:t>
      </w:r>
      <w:r>
        <w:rPr>
          <w:rFonts w:hint="eastAsia" w:ascii="宋体" w:hAnsi="宋体" w:eastAsia="宋体" w:cs="宋体"/>
          <w:sz w:val="24"/>
          <w:szCs w:val="24"/>
          <w:highlight w:val="none"/>
          <w:lang w:val="en-US" w:eastAsia="zh-CN"/>
        </w:rPr>
        <w:t>等</w:t>
      </w:r>
      <w:r>
        <w:rPr>
          <w:rFonts w:hint="eastAsia" w:ascii="宋体" w:hAnsi="宋体" w:eastAsia="宋体" w:cs="宋体"/>
          <w:sz w:val="24"/>
          <w:szCs w:val="24"/>
          <w:highlight w:val="none"/>
        </w:rPr>
        <w:t>相关法律法规</w:t>
      </w:r>
      <w:r>
        <w:rPr>
          <w:rFonts w:hint="eastAsia" w:ascii="宋体" w:hAnsi="宋体" w:eastAsia="宋体" w:cs="宋体"/>
          <w:sz w:val="24"/>
          <w:szCs w:val="24"/>
          <w:highlight w:val="none"/>
          <w:lang w:val="en-US" w:eastAsia="zh-CN"/>
        </w:rPr>
        <w:t>及政策要求</w:t>
      </w:r>
      <w:r>
        <w:rPr>
          <w:rFonts w:hint="eastAsia" w:ascii="宋体" w:hAnsi="宋体" w:eastAsia="宋体" w:cs="宋体"/>
          <w:sz w:val="24"/>
          <w:szCs w:val="24"/>
          <w:highlight w:val="none"/>
        </w:rPr>
        <w:t>，建立健全农民工工资支付管理制度，</w:t>
      </w:r>
      <w:r>
        <w:rPr>
          <w:rFonts w:hint="eastAsia" w:ascii="宋体" w:hAnsi="宋体" w:eastAsia="宋体" w:cs="宋体"/>
          <w:sz w:val="24"/>
          <w:szCs w:val="24"/>
          <w:highlight w:val="none"/>
          <w:lang w:val="en-US" w:eastAsia="zh-CN"/>
        </w:rPr>
        <w:t>确保按时</w:t>
      </w:r>
      <w:r>
        <w:rPr>
          <w:rFonts w:hint="eastAsia" w:ascii="宋体" w:hAnsi="宋体" w:eastAsia="宋体" w:cs="宋体"/>
          <w:sz w:val="24"/>
          <w:szCs w:val="24"/>
          <w:highlight w:val="none"/>
        </w:rPr>
        <w:t>足额支付</w:t>
      </w:r>
      <w:r>
        <w:rPr>
          <w:rFonts w:hint="eastAsia" w:ascii="宋体" w:hAnsi="宋体" w:eastAsia="宋体" w:cs="宋体"/>
          <w:sz w:val="24"/>
          <w:szCs w:val="24"/>
          <w:highlight w:val="none"/>
          <w:lang w:val="en-US" w:eastAsia="zh-CN"/>
        </w:rPr>
        <w:t>农民工工资，绝不出现拖欠、克扣工资的行为</w:t>
      </w:r>
      <w:r>
        <w:rPr>
          <w:rFonts w:hint="eastAsia" w:ascii="宋体" w:hAnsi="宋体" w:eastAsia="宋体" w:cs="宋体"/>
          <w:sz w:val="24"/>
          <w:szCs w:val="24"/>
          <w:highlight w:val="none"/>
        </w:rPr>
        <w:t>。</w:t>
      </w:r>
    </w:p>
    <w:p w14:paraId="299FA303">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FF0000"/>
          <w:sz w:val="24"/>
          <w:szCs w:val="24"/>
          <w:highlight w:val="none"/>
        </w:rPr>
      </w:pPr>
      <w:r>
        <w:rPr>
          <w:rFonts w:hint="eastAsia" w:ascii="宋体" w:hAnsi="宋体" w:eastAsia="宋体" w:cs="宋体"/>
          <w:color w:val="FF0000"/>
          <w:sz w:val="24"/>
          <w:szCs w:val="24"/>
          <w:highlight w:val="none"/>
        </w:rPr>
        <w:t>2. 按照分包合同约定及贵方要求，及时足额缴纳农民工工资保证金，保障农民工工资支付资金来源。</w:t>
      </w:r>
    </w:p>
    <w:p w14:paraId="7171B39E">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FF0000"/>
          <w:sz w:val="24"/>
          <w:szCs w:val="24"/>
          <w:highlight w:val="none"/>
        </w:rPr>
      </w:pPr>
      <w:r>
        <w:rPr>
          <w:rFonts w:hint="eastAsia" w:ascii="宋体" w:hAnsi="宋体" w:eastAsia="宋体" w:cs="宋体"/>
          <w:color w:val="FF0000"/>
          <w:sz w:val="24"/>
          <w:szCs w:val="24"/>
          <w:highlight w:val="none"/>
        </w:rPr>
        <w:t>3. 规范用工管理，依法与所招用农民工签订劳动合同，并将农民工</w:t>
      </w:r>
      <w:r>
        <w:rPr>
          <w:rFonts w:hint="eastAsia" w:ascii="宋体" w:hAnsi="宋体" w:eastAsia="宋体" w:cs="宋体"/>
          <w:color w:val="FF0000"/>
          <w:sz w:val="24"/>
          <w:szCs w:val="24"/>
          <w:highlight w:val="none"/>
          <w:lang w:val="en-US" w:eastAsia="zh-CN"/>
        </w:rPr>
        <w:t>花</w:t>
      </w:r>
      <w:r>
        <w:rPr>
          <w:rFonts w:hint="eastAsia" w:ascii="宋体" w:hAnsi="宋体" w:eastAsia="宋体" w:cs="宋体"/>
          <w:color w:val="FF0000"/>
          <w:sz w:val="24"/>
          <w:szCs w:val="24"/>
          <w:highlight w:val="none"/>
        </w:rPr>
        <w:t>名册及时报送贵方。</w:t>
      </w:r>
    </w:p>
    <w:p w14:paraId="280F2089">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color w:val="FF0000"/>
          <w:sz w:val="24"/>
          <w:szCs w:val="24"/>
          <w:highlight w:val="none"/>
        </w:rPr>
        <w:t xml:space="preserve">4. </w:t>
      </w:r>
      <w:r>
        <w:rPr>
          <w:rFonts w:hint="eastAsia" w:ascii="宋体" w:hAnsi="宋体" w:eastAsia="宋体" w:cs="宋体"/>
          <w:color w:val="FF0000"/>
          <w:sz w:val="24"/>
          <w:szCs w:val="24"/>
          <w:highlight w:val="none"/>
          <w:lang w:val="en-US" w:eastAsia="zh-CN"/>
        </w:rPr>
        <w:t>确定</w:t>
      </w:r>
      <w:r>
        <w:rPr>
          <w:rFonts w:hint="eastAsia" w:ascii="宋体" w:hAnsi="宋体" w:eastAsia="宋体" w:cs="宋体"/>
          <w:color w:val="FF0000"/>
          <w:sz w:val="24"/>
          <w:szCs w:val="24"/>
          <w:highlight w:val="none"/>
        </w:rPr>
        <w:t>农民工工资</w:t>
      </w:r>
      <w:r>
        <w:rPr>
          <w:rFonts w:hint="eastAsia" w:ascii="宋体" w:hAnsi="宋体" w:eastAsia="宋体" w:cs="宋体"/>
          <w:color w:val="FF0000"/>
          <w:sz w:val="24"/>
          <w:szCs w:val="24"/>
          <w:highlight w:val="none"/>
          <w:lang w:val="en-US" w:eastAsia="zh-CN"/>
        </w:rPr>
        <w:t>发放</w:t>
      </w:r>
      <w:r>
        <w:rPr>
          <w:rFonts w:hint="eastAsia" w:ascii="宋体" w:hAnsi="宋体" w:eastAsia="宋体" w:cs="宋体"/>
          <w:color w:val="FF0000"/>
          <w:sz w:val="24"/>
          <w:szCs w:val="24"/>
          <w:highlight w:val="none"/>
        </w:rPr>
        <w:t>专用账户，专项用于支付农民工工资，确保工资资金专款专用，不挪作他用。</w:t>
      </w:r>
      <w:r>
        <w:rPr>
          <w:rFonts w:hint="eastAsia" w:ascii="宋体" w:hAnsi="宋体" w:eastAsia="宋体" w:cs="宋体"/>
          <w:color w:val="FF0000"/>
          <w:sz w:val="24"/>
          <w:szCs w:val="24"/>
          <w:highlight w:val="none"/>
          <w:lang w:val="en-US" w:eastAsia="zh-CN"/>
        </w:rPr>
        <w:t>收到工程款后，第一时间按照规定将农民工工资足额、直接发放到农民工手中，</w:t>
      </w:r>
      <w:r>
        <w:rPr>
          <w:rFonts w:hint="eastAsia" w:ascii="宋体" w:hAnsi="宋体" w:eastAsia="宋体" w:cs="宋体"/>
          <w:sz w:val="24"/>
          <w:szCs w:val="24"/>
          <w:highlight w:val="none"/>
        </w:rPr>
        <w:t>按时向贵方提交农民工工资支付清单及支付凭证，接受贵方监督核查。</w:t>
      </w:r>
    </w:p>
    <w:p w14:paraId="035D3F85">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5. 若因本单位原因出现拖欠农民工工资</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造成农民工上访及恶意讨薪事件的</w:t>
      </w:r>
      <w:r>
        <w:rPr>
          <w:rFonts w:hint="eastAsia" w:ascii="宋体" w:hAnsi="宋体" w:eastAsia="宋体" w:cs="宋体"/>
          <w:sz w:val="24"/>
          <w:szCs w:val="24"/>
          <w:highlight w:val="none"/>
        </w:rPr>
        <w:t>，本单位愿意承担一切法律责任及经济赔偿责任，包括但不限于足额补发拖欠工资、支付赔偿金，并承担由此给贵方造成的全部损失（包括但不限于名誉损失、诉讼费、律师费等）。</w:t>
      </w:r>
    </w:p>
    <w:p w14:paraId="675905BD">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 本承诺书独立于分包合同，</w:t>
      </w:r>
      <w:r>
        <w:rPr>
          <w:rFonts w:hint="eastAsia" w:ascii="宋体" w:hAnsi="宋体" w:eastAsia="宋体" w:cs="宋体"/>
          <w:sz w:val="24"/>
          <w:szCs w:val="24"/>
          <w:highlight w:val="none"/>
          <w:lang w:val="en-US" w:eastAsia="zh-CN"/>
        </w:rPr>
        <w:t>效力</w:t>
      </w:r>
      <w:r>
        <w:rPr>
          <w:rFonts w:hint="eastAsia" w:ascii="宋体" w:hAnsi="宋体" w:eastAsia="宋体" w:cs="宋体"/>
          <w:sz w:val="24"/>
          <w:szCs w:val="24"/>
          <w:highlight w:val="none"/>
        </w:rPr>
        <w:t>不</w:t>
      </w:r>
      <w:r>
        <w:rPr>
          <w:rFonts w:hint="eastAsia" w:ascii="宋体" w:hAnsi="宋体" w:eastAsia="宋体" w:cs="宋体"/>
          <w:sz w:val="24"/>
          <w:szCs w:val="24"/>
          <w:highlight w:val="none"/>
          <w:lang w:val="en-US" w:eastAsia="zh-CN"/>
        </w:rPr>
        <w:t>受</w:t>
      </w:r>
      <w:r>
        <w:rPr>
          <w:rFonts w:hint="eastAsia" w:ascii="宋体" w:hAnsi="宋体" w:eastAsia="宋体" w:cs="宋体"/>
          <w:sz w:val="24"/>
          <w:szCs w:val="24"/>
          <w:highlight w:val="none"/>
        </w:rPr>
        <w:t>合同变更、解除或无效</w:t>
      </w:r>
      <w:r>
        <w:rPr>
          <w:rFonts w:hint="eastAsia" w:ascii="宋体" w:hAnsi="宋体" w:eastAsia="宋体" w:cs="宋体"/>
          <w:sz w:val="24"/>
          <w:szCs w:val="24"/>
          <w:highlight w:val="none"/>
          <w:lang w:val="en-US" w:eastAsia="zh-CN"/>
        </w:rPr>
        <w:t>等影响</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自签署之日起生效，直至本项目所有农民工工资结清之日终止，</w:t>
      </w:r>
      <w:r>
        <w:rPr>
          <w:rFonts w:hint="eastAsia" w:ascii="宋体" w:hAnsi="宋体" w:eastAsia="宋体" w:cs="宋体"/>
          <w:sz w:val="24"/>
          <w:szCs w:val="24"/>
          <w:highlight w:val="none"/>
        </w:rPr>
        <w:t>对本人/本单位具有不可撤销的法律约束力。</w:t>
      </w:r>
    </w:p>
    <w:p w14:paraId="166B6152">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default" w:ascii="宋体" w:hAnsi="宋体" w:eastAsia="宋体" w:cs="宋体"/>
          <w:sz w:val="24"/>
          <w:szCs w:val="24"/>
          <w:highlight w:val="none"/>
          <w:u w:val="single"/>
          <w:lang w:val="en-US" w:eastAsia="zh-CN"/>
        </w:rPr>
      </w:pPr>
      <w:r>
        <w:rPr>
          <w:rFonts w:hint="eastAsia" w:ascii="宋体" w:hAnsi="宋体" w:eastAsia="宋体" w:cs="宋体"/>
          <w:sz w:val="24"/>
          <w:szCs w:val="24"/>
          <w:highlight w:val="none"/>
          <w:lang w:val="en-US" w:eastAsia="zh-CN"/>
        </w:rPr>
        <w:t>公  司</w:t>
      </w:r>
      <w:r>
        <w:rPr>
          <w:rFonts w:hint="eastAsia" w:ascii="宋体" w:hAnsi="宋体" w:eastAsia="宋体" w:cs="宋体"/>
          <w:sz w:val="24"/>
          <w:szCs w:val="24"/>
          <w:highlight w:val="none"/>
        </w:rPr>
        <w:t>（签</w:t>
      </w:r>
      <w:r>
        <w:rPr>
          <w:rFonts w:hint="eastAsia" w:ascii="宋体" w:hAnsi="宋体" w:eastAsia="宋体" w:cs="宋体"/>
          <w:sz w:val="24"/>
          <w:szCs w:val="24"/>
          <w:highlight w:val="none"/>
          <w:lang w:val="en-US" w:eastAsia="zh-CN"/>
        </w:rPr>
        <w:t>章</w:t>
      </w:r>
      <w:r>
        <w:rPr>
          <w:rFonts w:hint="eastAsia" w:ascii="宋体" w:hAnsi="宋体" w:eastAsia="宋体" w:cs="宋体"/>
          <w:sz w:val="24"/>
          <w:szCs w:val="24"/>
          <w:highlight w:val="none"/>
        </w:rPr>
        <w:t>）：</w:t>
      </w:r>
      <w:r>
        <w:rPr>
          <w:rFonts w:hint="eastAsia" w:ascii="宋体" w:hAnsi="宋体" w:eastAsia="宋体" w:cs="宋体"/>
          <w:sz w:val="24"/>
          <w:szCs w:val="24"/>
          <w:highlight w:val="none"/>
          <w:u w:val="single"/>
          <w:lang w:val="en-US" w:eastAsia="zh-CN"/>
        </w:rPr>
        <w:t xml:space="preserve">                   </w:t>
      </w:r>
    </w:p>
    <w:p w14:paraId="6E76C2D5">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rPr>
        <w:t>法定代表人（签字）：</w:t>
      </w:r>
      <w:r>
        <w:rPr>
          <w:rFonts w:hint="eastAsia" w:ascii="宋体" w:hAnsi="宋体" w:eastAsia="宋体" w:cs="宋体"/>
          <w:sz w:val="24"/>
          <w:szCs w:val="24"/>
          <w:highlight w:val="none"/>
          <w:u w:val="single"/>
          <w:lang w:val="en-US" w:eastAsia="zh-CN"/>
        </w:rPr>
        <w:t xml:space="preserve">               </w:t>
      </w:r>
    </w:p>
    <w:p w14:paraId="0C9ECCCC">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eastAsia" w:ascii="宋体" w:hAnsi="宋体" w:eastAsia="宋体" w:cs="宋体"/>
          <w:sz w:val="24"/>
          <w:szCs w:val="24"/>
          <w:highlight w:val="none"/>
          <w:u w:val="single"/>
          <w:lang w:val="en-US" w:eastAsia="zh-CN"/>
        </w:rPr>
      </w:pPr>
      <w:r>
        <w:rPr>
          <w:rFonts w:hint="eastAsia" w:ascii="宋体" w:hAnsi="宋体" w:eastAsia="宋体" w:cs="宋体"/>
          <w:sz w:val="24"/>
          <w:szCs w:val="24"/>
          <w:highlight w:val="none"/>
        </w:rPr>
        <w:t>联系电话：</w:t>
      </w:r>
      <w:r>
        <w:rPr>
          <w:rFonts w:hint="eastAsia" w:ascii="宋体" w:hAnsi="宋体" w:eastAsia="宋体" w:cs="宋体"/>
          <w:sz w:val="24"/>
          <w:szCs w:val="24"/>
          <w:highlight w:val="none"/>
          <w:u w:val="single"/>
          <w:lang w:val="en-US" w:eastAsia="zh-CN"/>
        </w:rPr>
        <w:t xml:space="preserve">                        </w:t>
      </w:r>
    </w:p>
    <w:p w14:paraId="1FEAECD4">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日</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期：</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日</w:t>
      </w:r>
    </w:p>
    <w:p w14:paraId="6A63CF0F">
      <w:pPr>
        <w:rPr>
          <w:rFonts w:hint="eastAsia" w:ascii="宋体" w:hAnsi="宋体" w:eastAsia="宋体" w:cs="宋体"/>
          <w:sz w:val="24"/>
          <w:szCs w:val="24"/>
          <w:highlight w:val="none"/>
        </w:rPr>
      </w:pPr>
      <w:r>
        <w:rPr>
          <w:rFonts w:hint="eastAsia" w:ascii="宋体" w:hAnsi="宋体" w:eastAsia="宋体" w:cs="宋体"/>
          <w:sz w:val="24"/>
          <w:szCs w:val="24"/>
          <w:highlight w:val="none"/>
        </w:rPr>
        <w:br w:type="page"/>
      </w:r>
    </w:p>
    <w:p w14:paraId="1E15FF68">
      <w:pPr>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 xml:space="preserve">第四部分    </w:t>
      </w:r>
      <w:r>
        <w:rPr>
          <w:rFonts w:hint="eastAsia" w:ascii="宋体" w:hAnsi="宋体" w:eastAsia="宋体" w:cs="宋体"/>
          <w:b/>
          <w:bCs/>
          <w:color w:val="auto"/>
          <w:sz w:val="24"/>
          <w:szCs w:val="24"/>
          <w:highlight w:val="none"/>
        </w:rPr>
        <w:t>谈判文件装订顺序及标准</w:t>
      </w:r>
    </w:p>
    <w:tbl>
      <w:tblPr>
        <w:tblStyle w:val="18"/>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70C0E7EE">
        <w:tblPrEx>
          <w:tblCellMar>
            <w:top w:w="15" w:type="dxa"/>
            <w:left w:w="15" w:type="dxa"/>
            <w:bottom w:w="15" w:type="dxa"/>
            <w:right w:w="15" w:type="dxa"/>
          </w:tblCellMar>
        </w:tblPrEx>
        <w:trPr>
          <w:trHeight w:val="695"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5D48F91">
            <w:pPr>
              <w:widowControl/>
              <w:jc w:val="center"/>
              <w:textAlignment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FB8F9E0">
            <w:pPr>
              <w:widowControl/>
              <w:jc w:val="center"/>
              <w:textAlignment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资料名称</w:t>
            </w:r>
          </w:p>
        </w:tc>
      </w:tr>
      <w:tr w14:paraId="766DA000">
        <w:tblPrEx>
          <w:tblCellMar>
            <w:top w:w="15" w:type="dxa"/>
            <w:left w:w="15" w:type="dxa"/>
            <w:bottom w:w="15" w:type="dxa"/>
            <w:right w:w="15" w:type="dxa"/>
          </w:tblCellMar>
        </w:tblPrEx>
        <w:trPr>
          <w:trHeight w:val="729"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2F54318">
            <w:pPr>
              <w:widowControl/>
              <w:jc w:val="center"/>
              <w:textAlignment w:val="center"/>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AEEA08F">
            <w:pPr>
              <w:widowControl/>
              <w:jc w:val="center"/>
              <w:textAlignment w:val="center"/>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报价函</w:t>
            </w:r>
          </w:p>
        </w:tc>
      </w:tr>
      <w:tr w14:paraId="3FCD4C59">
        <w:tblPrEx>
          <w:tblCellMar>
            <w:top w:w="15" w:type="dxa"/>
            <w:left w:w="15" w:type="dxa"/>
            <w:bottom w:w="15" w:type="dxa"/>
            <w:right w:w="15" w:type="dxa"/>
          </w:tblCellMar>
        </w:tblPrEx>
        <w:trPr>
          <w:trHeight w:val="831"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5CD01C65">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356330B">
            <w:pPr>
              <w:widowControl/>
              <w:jc w:val="center"/>
              <w:textAlignment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kern w:val="0"/>
                <w:sz w:val="24"/>
                <w:szCs w:val="24"/>
                <w:highlight w:val="none"/>
                <w:lang w:bidi="ar"/>
              </w:rPr>
              <w:t>营业执照</w:t>
            </w:r>
            <w:r>
              <w:rPr>
                <w:rFonts w:hint="eastAsia" w:ascii="宋体" w:hAnsi="宋体" w:eastAsia="宋体" w:cs="宋体"/>
                <w:color w:val="auto"/>
                <w:kern w:val="0"/>
                <w:sz w:val="24"/>
                <w:szCs w:val="24"/>
                <w:highlight w:val="none"/>
                <w:lang w:eastAsia="zh-CN" w:bidi="ar"/>
              </w:rPr>
              <w:t>、</w:t>
            </w:r>
            <w:r>
              <w:rPr>
                <w:rFonts w:hint="eastAsia" w:ascii="宋体" w:hAnsi="宋体" w:eastAsia="宋体" w:cs="宋体"/>
                <w:color w:val="auto"/>
                <w:kern w:val="0"/>
                <w:sz w:val="24"/>
                <w:szCs w:val="24"/>
                <w:highlight w:val="none"/>
                <w:lang w:bidi="ar"/>
              </w:rPr>
              <w:t>企业资质证</w:t>
            </w:r>
            <w:r>
              <w:rPr>
                <w:rFonts w:hint="eastAsia" w:ascii="宋体" w:hAnsi="宋体" w:eastAsia="宋体" w:cs="宋体"/>
                <w:color w:val="auto"/>
                <w:kern w:val="0"/>
                <w:sz w:val="24"/>
                <w:szCs w:val="24"/>
                <w:highlight w:val="none"/>
                <w:lang w:eastAsia="zh-CN" w:bidi="ar"/>
              </w:rPr>
              <w:t>、</w:t>
            </w:r>
            <w:r>
              <w:rPr>
                <w:rFonts w:hint="eastAsia" w:ascii="宋体" w:hAnsi="宋体" w:eastAsia="宋体" w:cs="宋体"/>
                <w:color w:val="auto"/>
                <w:kern w:val="0"/>
                <w:sz w:val="24"/>
                <w:szCs w:val="24"/>
                <w:highlight w:val="none"/>
                <w:lang w:bidi="ar"/>
              </w:rPr>
              <w:t>安全生产许可证</w:t>
            </w:r>
            <w:r>
              <w:rPr>
                <w:rFonts w:hint="eastAsia" w:ascii="宋体" w:hAnsi="宋体" w:eastAsia="宋体" w:cs="宋体"/>
                <w:color w:val="auto"/>
                <w:kern w:val="0"/>
                <w:sz w:val="24"/>
                <w:szCs w:val="24"/>
                <w:highlight w:val="none"/>
                <w:lang w:eastAsia="zh-CN" w:bidi="ar"/>
              </w:rPr>
              <w:t>、</w:t>
            </w:r>
            <w:r>
              <w:rPr>
                <w:rFonts w:hint="eastAsia" w:ascii="宋体" w:hAnsi="宋体" w:eastAsia="宋体" w:cs="宋体"/>
                <w:color w:val="auto"/>
                <w:kern w:val="0"/>
                <w:sz w:val="24"/>
                <w:szCs w:val="24"/>
                <w:highlight w:val="none"/>
                <w:lang w:bidi="ar"/>
              </w:rPr>
              <w:t>开户许可证</w:t>
            </w:r>
          </w:p>
        </w:tc>
      </w:tr>
      <w:tr w14:paraId="30D6B130">
        <w:tblPrEx>
          <w:tblCellMar>
            <w:top w:w="15" w:type="dxa"/>
            <w:left w:w="15" w:type="dxa"/>
            <w:bottom w:w="15" w:type="dxa"/>
            <w:right w:w="15" w:type="dxa"/>
          </w:tblCellMar>
        </w:tblPrEx>
        <w:trPr>
          <w:trHeight w:val="762"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069CBA2">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2C4D170">
            <w:pPr>
              <w:widowControl/>
              <w:jc w:val="center"/>
              <w:textAlignment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0"/>
                <w:sz w:val="24"/>
                <w:szCs w:val="24"/>
                <w:highlight w:val="none"/>
                <w:lang w:bidi="ar"/>
              </w:rPr>
              <w:t>授权委托书</w:t>
            </w:r>
          </w:p>
        </w:tc>
      </w:tr>
      <w:tr w14:paraId="07776B09">
        <w:tblPrEx>
          <w:tblCellMar>
            <w:top w:w="15" w:type="dxa"/>
            <w:left w:w="15" w:type="dxa"/>
            <w:bottom w:w="15" w:type="dxa"/>
            <w:right w:w="15" w:type="dxa"/>
          </w:tblCellMar>
        </w:tblPrEx>
        <w:trPr>
          <w:trHeight w:val="897"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372E6A5C">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0AF33C4">
            <w:pPr>
              <w:widowControl/>
              <w:jc w:val="center"/>
              <w:textAlignment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0"/>
                <w:sz w:val="24"/>
                <w:szCs w:val="24"/>
                <w:highlight w:val="none"/>
                <w:lang w:eastAsia="zh-CN" w:bidi="ar"/>
              </w:rPr>
              <w:t>法定代表人、</w:t>
            </w:r>
            <w:r>
              <w:rPr>
                <w:rFonts w:hint="eastAsia" w:ascii="宋体" w:hAnsi="宋体" w:eastAsia="宋体" w:cs="宋体"/>
                <w:color w:val="auto"/>
                <w:kern w:val="0"/>
                <w:sz w:val="24"/>
                <w:szCs w:val="24"/>
                <w:highlight w:val="none"/>
                <w:lang w:bidi="ar"/>
              </w:rPr>
              <w:t>委托代理人身份证复印件</w:t>
            </w:r>
          </w:p>
        </w:tc>
      </w:tr>
      <w:tr w14:paraId="0878E5E0">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A568104">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13B9B9B">
            <w:pPr>
              <w:widowControl/>
              <w:jc w:val="center"/>
              <w:textAlignment w:val="center"/>
              <w:rPr>
                <w:rFonts w:hint="eastAsia" w:ascii="宋体" w:hAnsi="宋体" w:eastAsia="宋体" w:cs="宋体"/>
                <w:color w:val="auto"/>
                <w:kern w:val="2"/>
                <w:sz w:val="24"/>
                <w:szCs w:val="24"/>
                <w:highlight w:val="none"/>
                <w:lang w:val="en-US" w:eastAsia="zh-CN" w:bidi="ar-SA"/>
              </w:rPr>
            </w:pPr>
            <w:r>
              <w:rPr>
                <w:rFonts w:hint="eastAsia" w:ascii="宋体" w:hAnsi="宋体" w:cs="宋体"/>
                <w:color w:val="auto"/>
                <w:kern w:val="0"/>
                <w:sz w:val="24"/>
                <w:szCs w:val="24"/>
                <w:highlight w:val="none"/>
                <w:lang w:eastAsia="zh-CN" w:bidi="ar"/>
              </w:rPr>
              <w:t>委托代理人</w:t>
            </w:r>
            <w:r>
              <w:rPr>
                <w:rFonts w:hint="eastAsia" w:ascii="宋体" w:hAnsi="宋体" w:eastAsia="宋体" w:cs="宋体"/>
                <w:color w:val="auto"/>
                <w:kern w:val="0"/>
                <w:sz w:val="24"/>
                <w:szCs w:val="24"/>
                <w:highlight w:val="none"/>
                <w:lang w:bidi="ar"/>
              </w:rPr>
              <w:t>、项目经理签订的劳动合同和缴纳的社会保险证明；</w:t>
            </w:r>
            <w:r>
              <w:rPr>
                <w:rFonts w:hint="eastAsia" w:ascii="宋体" w:hAnsi="宋体" w:eastAsia="宋体" w:cs="宋体"/>
                <w:color w:val="auto"/>
                <w:kern w:val="0"/>
                <w:sz w:val="24"/>
                <w:szCs w:val="24"/>
                <w:highlight w:val="none"/>
                <w:lang w:eastAsia="zh-CN" w:bidi="ar"/>
              </w:rPr>
              <w:t>项目经理具备二级建造师注册证书（</w:t>
            </w:r>
            <w:r>
              <w:rPr>
                <w:rFonts w:hint="eastAsia" w:ascii="宋体" w:hAnsi="宋体" w:eastAsia="宋体" w:cs="宋体"/>
                <w:color w:val="auto"/>
                <w:kern w:val="0"/>
                <w:sz w:val="24"/>
                <w:szCs w:val="24"/>
                <w:highlight w:val="none"/>
                <w:lang w:val="en-US" w:eastAsia="zh-CN" w:bidi="ar"/>
              </w:rPr>
              <w:t>相关</w:t>
            </w:r>
            <w:r>
              <w:rPr>
                <w:rFonts w:hint="eastAsia" w:ascii="宋体" w:hAnsi="宋体" w:eastAsia="宋体" w:cs="宋体"/>
                <w:color w:val="auto"/>
                <w:kern w:val="0"/>
                <w:sz w:val="24"/>
                <w:szCs w:val="24"/>
                <w:highlight w:val="none"/>
                <w:lang w:eastAsia="zh-CN" w:bidi="ar"/>
              </w:rPr>
              <w:t>专业，并在本单位注册）和安全考核B证</w:t>
            </w:r>
          </w:p>
        </w:tc>
      </w:tr>
      <w:tr w14:paraId="5719FE80">
        <w:tblPrEx>
          <w:tblCellMar>
            <w:top w:w="15" w:type="dxa"/>
            <w:left w:w="15" w:type="dxa"/>
            <w:bottom w:w="15" w:type="dxa"/>
            <w:right w:w="15" w:type="dxa"/>
          </w:tblCellMar>
        </w:tblPrEx>
        <w:trPr>
          <w:trHeight w:val="83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5037B8CD">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01D0F8D">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纳税人级别（提供一般纳税人</w:t>
            </w:r>
            <w:r>
              <w:rPr>
                <w:rFonts w:hint="eastAsia" w:ascii="宋体" w:hAnsi="宋体" w:eastAsia="宋体" w:cs="宋体"/>
                <w:color w:val="auto"/>
                <w:sz w:val="24"/>
                <w:szCs w:val="24"/>
                <w:highlight w:val="none"/>
                <w:lang w:val="en-US" w:eastAsia="zh-CN"/>
              </w:rPr>
              <w:t>证明</w:t>
            </w:r>
            <w:r>
              <w:rPr>
                <w:rFonts w:hint="eastAsia" w:ascii="宋体" w:hAnsi="宋体" w:eastAsia="宋体" w:cs="宋体"/>
                <w:color w:val="auto"/>
                <w:sz w:val="24"/>
                <w:szCs w:val="24"/>
                <w:highlight w:val="none"/>
              </w:rPr>
              <w:t>）</w:t>
            </w:r>
          </w:p>
        </w:tc>
      </w:tr>
      <w:tr w14:paraId="48F09C3F">
        <w:tblPrEx>
          <w:tblCellMar>
            <w:top w:w="15" w:type="dxa"/>
            <w:left w:w="15" w:type="dxa"/>
            <w:bottom w:w="15" w:type="dxa"/>
            <w:right w:w="15" w:type="dxa"/>
          </w:tblCellMar>
        </w:tblPrEx>
        <w:trPr>
          <w:trHeight w:val="847"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AC7F7D7">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7EE7356">
            <w:pPr>
              <w:widowControl/>
              <w:jc w:val="center"/>
              <w:textAlignment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公司相应管理人员、技术工人、操作工证件</w:t>
            </w:r>
          </w:p>
        </w:tc>
      </w:tr>
      <w:tr w14:paraId="1838B6CA">
        <w:tblPrEx>
          <w:tblCellMar>
            <w:top w:w="15" w:type="dxa"/>
            <w:left w:w="15" w:type="dxa"/>
            <w:bottom w:w="15" w:type="dxa"/>
            <w:right w:w="15" w:type="dxa"/>
          </w:tblCellMar>
        </w:tblPrEx>
        <w:trPr>
          <w:trHeight w:val="779"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7FC6C5C">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D7044FE">
            <w:pPr>
              <w:widowControl/>
              <w:jc w:val="center"/>
              <w:textAlignment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具备近三年</w:t>
            </w:r>
            <w:r>
              <w:rPr>
                <w:rFonts w:hint="eastAsia" w:ascii="宋体" w:hAnsi="宋体" w:cs="宋体"/>
                <w:color w:val="auto"/>
                <w:sz w:val="24"/>
                <w:szCs w:val="24"/>
                <w:highlight w:val="none"/>
                <w:lang w:val="en-US" w:eastAsia="zh-CN"/>
              </w:rPr>
              <w:t>类似</w:t>
            </w:r>
            <w:r>
              <w:rPr>
                <w:rFonts w:hint="eastAsia" w:ascii="宋体" w:hAnsi="宋体" w:eastAsia="宋体" w:cs="宋体"/>
                <w:color w:val="auto"/>
                <w:sz w:val="24"/>
                <w:szCs w:val="24"/>
                <w:highlight w:val="none"/>
              </w:rPr>
              <w:t>工程业绩</w:t>
            </w:r>
          </w:p>
        </w:tc>
      </w:tr>
      <w:tr w14:paraId="75729003">
        <w:tblPrEx>
          <w:tblCellMar>
            <w:top w:w="15" w:type="dxa"/>
            <w:left w:w="15" w:type="dxa"/>
            <w:bottom w:w="15" w:type="dxa"/>
            <w:right w:w="15" w:type="dxa"/>
          </w:tblCellMar>
        </w:tblPrEx>
        <w:trPr>
          <w:trHeight w:val="847"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FE5BCC2">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D6E4C0E">
            <w:pPr>
              <w:widowControl/>
              <w:jc w:val="center"/>
              <w:textAlignment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具有近一年经审计的年终审计财务报告</w:t>
            </w:r>
          </w:p>
        </w:tc>
      </w:tr>
      <w:tr w14:paraId="6039C9C7">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629E62D">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58C3911">
            <w:pPr>
              <w:widowControl/>
              <w:jc w:val="center"/>
              <w:textAlignment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信誉要求：在信用中国网站（www.creditchina.gov.cn）的信用信息记录中不得存在</w:t>
            </w:r>
            <w:r>
              <w:rPr>
                <w:rFonts w:hint="eastAsia" w:ascii="宋体" w:hAnsi="宋体" w:cs="宋体"/>
                <w:color w:val="auto"/>
                <w:sz w:val="24"/>
                <w:szCs w:val="24"/>
                <w:highlight w:val="none"/>
                <w:lang w:val="en-US" w:eastAsia="zh-CN"/>
              </w:rPr>
              <w:t>失信</w:t>
            </w:r>
            <w:r>
              <w:rPr>
                <w:rFonts w:hint="eastAsia" w:ascii="宋体" w:hAnsi="宋体" w:eastAsia="宋体" w:cs="宋体"/>
                <w:color w:val="auto"/>
                <w:sz w:val="24"/>
                <w:szCs w:val="24"/>
                <w:highlight w:val="none"/>
              </w:rPr>
              <w:t>记录（要求附信用中国《信用信息报告》）</w:t>
            </w:r>
          </w:p>
        </w:tc>
      </w:tr>
      <w:tr w14:paraId="47565B39">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5D5383B9">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F01DAC1">
            <w:pPr>
              <w:widowControl/>
              <w:jc w:val="center"/>
              <w:textAlignment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专业施工方案</w:t>
            </w:r>
            <w:r>
              <w:rPr>
                <w:rFonts w:hint="eastAsia" w:ascii="宋体" w:hAnsi="宋体" w:cs="宋体"/>
                <w:color w:val="auto"/>
                <w:sz w:val="24"/>
                <w:szCs w:val="24"/>
                <w:highlight w:val="none"/>
                <w:lang w:val="en-US" w:eastAsia="zh-CN"/>
              </w:rPr>
              <w:t xml:space="preserve"> </w:t>
            </w:r>
          </w:p>
        </w:tc>
      </w:tr>
      <w:tr w14:paraId="44E7EEB8">
        <w:tblPrEx>
          <w:tblCellMar>
            <w:top w:w="15" w:type="dxa"/>
            <w:left w:w="15" w:type="dxa"/>
            <w:bottom w:w="15" w:type="dxa"/>
            <w:right w:w="15" w:type="dxa"/>
          </w:tblCellMar>
        </w:tblPrEx>
        <w:trPr>
          <w:trHeight w:val="964"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7B25757">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87E30BC">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（一）报价汇总表</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（二）最终报价表</w:t>
            </w:r>
          </w:p>
        </w:tc>
      </w:tr>
      <w:tr w14:paraId="6FF723C1">
        <w:tblPrEx>
          <w:tblCellMar>
            <w:top w:w="15" w:type="dxa"/>
            <w:left w:w="15" w:type="dxa"/>
            <w:bottom w:w="15" w:type="dxa"/>
            <w:right w:w="15" w:type="dxa"/>
          </w:tblCellMar>
        </w:tblPrEx>
        <w:trPr>
          <w:trHeight w:val="964"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3DA04444">
            <w:pPr>
              <w:widowControl/>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B3366E0">
            <w:pPr>
              <w:widowControl/>
              <w:jc w:val="center"/>
              <w:textAlignment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清单</w:t>
            </w:r>
            <w:r>
              <w:rPr>
                <w:rFonts w:hint="eastAsia" w:ascii="宋体" w:hAnsi="宋体" w:cs="宋体"/>
                <w:color w:val="auto"/>
                <w:sz w:val="24"/>
                <w:szCs w:val="24"/>
                <w:highlight w:val="none"/>
                <w:lang w:val="en-US" w:eastAsia="zh-CN"/>
              </w:rPr>
              <w:t xml:space="preserve"> </w:t>
            </w:r>
          </w:p>
        </w:tc>
      </w:tr>
    </w:tbl>
    <w:p w14:paraId="0C1EDB70">
      <w:pPr>
        <w:ind w:firstLine="422" w:firstLineChars="200"/>
        <w:rPr>
          <w:rFonts w:hint="eastAsia" w:ascii="宋体" w:hAnsi="宋体" w:eastAsia="宋体" w:cs="宋体"/>
          <w:b/>
          <w:bCs/>
          <w:color w:val="auto"/>
          <w:sz w:val="21"/>
          <w:szCs w:val="21"/>
          <w:highlight w:val="none"/>
        </w:rPr>
      </w:pPr>
    </w:p>
    <w:p w14:paraId="09E5F99B">
      <w:pPr>
        <w:ind w:firstLine="422" w:firstLineChars="200"/>
        <w:rPr>
          <w:rFonts w:hint="eastAsia" w:ascii="宋体" w:hAnsi="宋体" w:eastAsia="宋体" w:cs="宋体"/>
          <w:b/>
          <w:bCs/>
          <w:color w:val="auto"/>
          <w:sz w:val="21"/>
          <w:szCs w:val="21"/>
          <w:highlight w:val="none"/>
        </w:rPr>
      </w:pPr>
    </w:p>
    <w:p w14:paraId="06D5BA93">
      <w:pPr>
        <w:ind w:firstLine="422" w:firstLineChars="20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装订要求：胶装，密封。</w:t>
      </w:r>
    </w:p>
    <w:p w14:paraId="00AA7BCF">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br w:type="page"/>
      </w:r>
      <w:r>
        <w:rPr>
          <w:rFonts w:hint="eastAsia" w:ascii="宋体" w:hAnsi="宋体" w:eastAsia="宋体" w:cs="宋体"/>
          <w:b/>
          <w:bCs/>
          <w:color w:val="auto"/>
          <w:sz w:val="24"/>
          <w:szCs w:val="24"/>
          <w:highlight w:val="none"/>
        </w:rPr>
        <w:t>第</w:t>
      </w:r>
      <w:r>
        <w:rPr>
          <w:rFonts w:hint="eastAsia" w:ascii="宋体" w:hAnsi="宋体" w:eastAsia="宋体" w:cs="宋体"/>
          <w:b/>
          <w:bCs/>
          <w:color w:val="auto"/>
          <w:sz w:val="24"/>
          <w:szCs w:val="24"/>
          <w:highlight w:val="none"/>
          <w:lang w:val="en-US" w:eastAsia="zh-CN"/>
        </w:rPr>
        <w:t>五</w:t>
      </w:r>
      <w:r>
        <w:rPr>
          <w:rFonts w:hint="eastAsia" w:ascii="宋体" w:hAnsi="宋体" w:eastAsia="宋体" w:cs="宋体"/>
          <w:b/>
          <w:bCs/>
          <w:color w:val="auto"/>
          <w:sz w:val="24"/>
          <w:szCs w:val="24"/>
          <w:highlight w:val="none"/>
        </w:rPr>
        <w:t xml:space="preserve">部分 </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
          <w:bCs/>
          <w:color w:val="auto"/>
          <w:sz w:val="24"/>
          <w:szCs w:val="24"/>
          <w:highlight w:val="none"/>
        </w:rPr>
        <w:t>报价函部分格式</w:t>
      </w:r>
    </w:p>
    <w:p w14:paraId="091AE36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一、报 价 函</w:t>
      </w:r>
    </w:p>
    <w:p w14:paraId="2D66464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致：</w:t>
      </w:r>
      <w:r>
        <w:rPr>
          <w:rFonts w:hint="eastAsia" w:ascii="宋体" w:hAnsi="宋体" w:eastAsia="宋体" w:cs="宋体"/>
          <w:color w:val="auto"/>
          <w:sz w:val="24"/>
          <w:szCs w:val="24"/>
          <w:highlight w:val="none"/>
          <w:lang w:eastAsia="zh-CN"/>
        </w:rPr>
        <w:t>山西潞安工程有限公司</w:t>
      </w:r>
    </w:p>
    <w:p w14:paraId="1067D199">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b/>
          <w:bCs/>
          <w:color w:val="auto"/>
          <w:sz w:val="24"/>
          <w:szCs w:val="24"/>
          <w:highlight w:val="none"/>
          <w:u w:val="single"/>
        </w:rPr>
      </w:pPr>
      <w:r>
        <w:rPr>
          <w:rFonts w:hint="eastAsia" w:ascii="宋体" w:hAnsi="宋体" w:eastAsia="宋体" w:cs="宋体"/>
          <w:color w:val="auto"/>
          <w:sz w:val="24"/>
          <w:szCs w:val="24"/>
          <w:highlight w:val="none"/>
        </w:rPr>
        <w:t>经研究，我方决定参加</w:t>
      </w:r>
      <w:r>
        <w:rPr>
          <w:rFonts w:hint="eastAsia" w:ascii="宋体" w:hAnsi="宋体" w:eastAsia="宋体" w:cs="宋体"/>
          <w:sz w:val="24"/>
          <w:szCs w:val="24"/>
          <w:highlight w:val="none"/>
          <w:u w:val="single"/>
          <w:lang w:val="en-US" w:eastAsia="zh-CN"/>
        </w:rPr>
        <w:t>纯安天和苑施工项目（1-8#住宅楼、村委物业楼、综合楼及地下车库K-P轴）-基础底板防水专业分包</w:t>
      </w:r>
      <w:r>
        <w:rPr>
          <w:rFonts w:hint="eastAsia" w:ascii="宋体" w:hAnsi="宋体" w:cs="宋体"/>
          <w:color w:val="auto"/>
          <w:sz w:val="24"/>
          <w:szCs w:val="24"/>
          <w:highlight w:val="none"/>
          <w:u w:val="none"/>
          <w:lang w:val="en-US" w:eastAsia="zh-CN"/>
        </w:rPr>
        <w:t>工程</w:t>
      </w:r>
      <w:r>
        <w:rPr>
          <w:rFonts w:hint="eastAsia" w:ascii="宋体" w:hAnsi="宋体" w:eastAsia="宋体" w:cs="宋体"/>
          <w:color w:val="auto"/>
          <w:sz w:val="24"/>
          <w:szCs w:val="24"/>
          <w:highlight w:val="none"/>
        </w:rPr>
        <w:t>施工的谈判活动并提交报价文件，为此，我方郑重声明以下诸点，并负法律责任。</w:t>
      </w:r>
    </w:p>
    <w:p w14:paraId="3B8D780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1、我方提交的报价文件，</w:t>
      </w:r>
      <w:r>
        <w:rPr>
          <w:rFonts w:hint="eastAsia" w:ascii="宋体" w:hAnsi="宋体" w:cs="宋体"/>
          <w:color w:val="auto"/>
          <w:sz w:val="24"/>
          <w:szCs w:val="24"/>
          <w:highlight w:val="none"/>
          <w:lang w:val="en-US" w:eastAsia="zh-CN"/>
        </w:rPr>
        <w:t>一式四</w:t>
      </w:r>
      <w:r>
        <w:rPr>
          <w:rFonts w:hint="eastAsia" w:ascii="宋体" w:hAnsi="宋体" w:eastAsia="宋体" w:cs="宋体"/>
          <w:color w:val="auto"/>
          <w:sz w:val="24"/>
          <w:szCs w:val="24"/>
          <w:highlight w:val="none"/>
        </w:rPr>
        <w:t>份。</w:t>
      </w:r>
    </w:p>
    <w:p w14:paraId="66A45A9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2、如果我方的报价文件被接受，我方将履行谈判文件中规定的每一项要求，并按我方报价文件及其承诺按期、保质、保量提供服务。</w:t>
      </w:r>
    </w:p>
    <w:p w14:paraId="11A83AE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3、我方理解贵机构有选择成交供应商的权利。</w:t>
      </w:r>
    </w:p>
    <w:p w14:paraId="6FDE100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4、我方愿按《中华人民共和国</w:t>
      </w:r>
      <w:r>
        <w:rPr>
          <w:rFonts w:hint="eastAsia" w:ascii="宋体" w:hAnsi="宋体" w:cs="宋体"/>
          <w:color w:val="auto"/>
          <w:sz w:val="24"/>
          <w:szCs w:val="24"/>
          <w:highlight w:val="none"/>
          <w:lang w:val="en-US" w:eastAsia="zh-CN"/>
        </w:rPr>
        <w:t>民法典</w:t>
      </w:r>
      <w:r>
        <w:rPr>
          <w:rFonts w:hint="eastAsia" w:ascii="宋体" w:hAnsi="宋体" w:eastAsia="宋体" w:cs="宋体"/>
          <w:color w:val="auto"/>
          <w:sz w:val="24"/>
          <w:szCs w:val="24"/>
          <w:highlight w:val="none"/>
        </w:rPr>
        <w:t>》履行自己的全部责任。</w:t>
      </w:r>
    </w:p>
    <w:p w14:paraId="613BDB28">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 我方同意遵守贵机构有关谈判会议的各项规定。</w:t>
      </w:r>
    </w:p>
    <w:p w14:paraId="39CDF8E8">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6、我方的报价文件自报价之日起有效期至合同签订完成。</w:t>
      </w:r>
    </w:p>
    <w:p w14:paraId="4F19532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7、我方若</w:t>
      </w:r>
      <w:r>
        <w:rPr>
          <w:rFonts w:hint="eastAsia" w:ascii="宋体" w:hAnsi="宋体" w:eastAsia="宋体" w:cs="宋体"/>
          <w:color w:val="auto"/>
          <w:sz w:val="24"/>
          <w:szCs w:val="24"/>
          <w:highlight w:val="none"/>
          <w:lang w:eastAsia="zh-CN"/>
        </w:rPr>
        <w:t>未中标，</w:t>
      </w:r>
      <w:r>
        <w:rPr>
          <w:rFonts w:hint="eastAsia" w:ascii="宋体" w:hAnsi="宋体" w:eastAsia="宋体" w:cs="宋体"/>
          <w:color w:val="auto"/>
          <w:sz w:val="24"/>
          <w:szCs w:val="24"/>
          <w:highlight w:val="none"/>
        </w:rPr>
        <w:t>贵机构有权不做解释。</w:t>
      </w:r>
    </w:p>
    <w:p w14:paraId="1421149B">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FF0000"/>
          <w:sz w:val="24"/>
          <w:szCs w:val="24"/>
          <w:highlight w:val="none"/>
          <w:lang w:eastAsia="zh-CN"/>
        </w:rPr>
      </w:pPr>
      <w:r>
        <w:rPr>
          <w:rFonts w:hint="eastAsia" w:ascii="宋体" w:hAnsi="宋体" w:eastAsia="宋体" w:cs="宋体"/>
          <w:color w:val="auto"/>
          <w:sz w:val="24"/>
          <w:szCs w:val="24"/>
          <w:highlight w:val="none"/>
        </w:rPr>
        <w:t>8、本次报价：</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元</w:t>
      </w:r>
      <w:r>
        <w:rPr>
          <w:rFonts w:hint="eastAsia" w:ascii="宋体" w:hAnsi="宋体" w:eastAsia="宋体" w:cs="宋体"/>
          <w:color w:val="auto"/>
          <w:sz w:val="24"/>
          <w:szCs w:val="24"/>
          <w:highlight w:val="none"/>
        </w:rPr>
        <w:t>（不含税）；</w:t>
      </w:r>
    </w:p>
    <w:p w14:paraId="03CD81AB">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谈判代表（</w:t>
      </w:r>
      <w:r>
        <w:rPr>
          <w:rFonts w:hint="eastAsia" w:ascii="宋体" w:hAnsi="宋体" w:cs="宋体"/>
          <w:color w:val="auto"/>
          <w:sz w:val="24"/>
          <w:szCs w:val="24"/>
          <w:highlight w:val="none"/>
          <w:lang w:eastAsia="zh-CN"/>
        </w:rPr>
        <w:t>委托代理人</w:t>
      </w:r>
      <w:r>
        <w:rPr>
          <w:rFonts w:hint="eastAsia" w:ascii="宋体" w:hAnsi="宋体" w:eastAsia="宋体" w:cs="宋体"/>
          <w:color w:val="auto"/>
          <w:sz w:val="24"/>
          <w:szCs w:val="24"/>
          <w:highlight w:val="none"/>
        </w:rPr>
        <w:t>）姓名</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职务：</w:t>
      </w:r>
    </w:p>
    <w:p w14:paraId="1AD3EB2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lang w:eastAsia="zh-CN"/>
        </w:rPr>
      </w:pPr>
    </w:p>
    <w:p w14:paraId="3BE1925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施工</w:t>
      </w:r>
      <w:r>
        <w:rPr>
          <w:rFonts w:hint="eastAsia" w:ascii="宋体" w:hAnsi="宋体" w:eastAsia="宋体" w:cs="宋体"/>
          <w:color w:val="auto"/>
          <w:sz w:val="24"/>
          <w:szCs w:val="24"/>
          <w:highlight w:val="none"/>
        </w:rPr>
        <w:t>单位全称（公章）：</w:t>
      </w:r>
    </w:p>
    <w:p w14:paraId="7FBC2A1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p>
    <w:p w14:paraId="049BA16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法定代表人或其授权</w:t>
      </w:r>
      <w:r>
        <w:rPr>
          <w:rFonts w:hint="eastAsia" w:ascii="宋体" w:hAnsi="宋体" w:cs="宋体"/>
          <w:color w:val="auto"/>
          <w:sz w:val="24"/>
          <w:szCs w:val="24"/>
          <w:highlight w:val="none"/>
          <w:lang w:val="en-US" w:eastAsia="zh-CN"/>
        </w:rPr>
        <w:t>的委托</w:t>
      </w:r>
      <w:r>
        <w:rPr>
          <w:rFonts w:hint="eastAsia" w:ascii="宋体" w:hAnsi="宋体" w:eastAsia="宋体" w:cs="宋体"/>
          <w:color w:val="auto"/>
          <w:sz w:val="24"/>
          <w:szCs w:val="24"/>
          <w:highlight w:val="none"/>
        </w:rPr>
        <w:t>代理人签章：</w:t>
      </w:r>
    </w:p>
    <w:p w14:paraId="13382D88">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p>
    <w:p w14:paraId="604B7A2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地 址：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邮政编码：                            </w:t>
      </w:r>
    </w:p>
    <w:p w14:paraId="663EA01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电 话：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传 真：</w:t>
      </w:r>
    </w:p>
    <w:p w14:paraId="11C907E8">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p>
    <w:p w14:paraId="19A8534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      </w:t>
      </w:r>
    </w:p>
    <w:p w14:paraId="3BCD6E6F">
      <w:pPr>
        <w:keepNext w:val="0"/>
        <w:keepLines w:val="0"/>
        <w:pageBreakBefore w:val="0"/>
        <w:widowControl w:val="0"/>
        <w:kinsoku/>
        <w:wordWrap/>
        <w:overflowPunct/>
        <w:topLinePunct w:val="0"/>
        <w:autoSpaceDE/>
        <w:autoSpaceDN/>
        <w:bidi w:val="0"/>
        <w:adjustRightInd/>
        <w:snapToGrid/>
        <w:spacing w:line="500" w:lineRule="exact"/>
        <w:ind w:firstLine="5760" w:firstLineChars="24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年   月   日</w:t>
      </w:r>
    </w:p>
    <w:p w14:paraId="6B93D97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br w:type="page"/>
      </w:r>
      <w:r>
        <w:rPr>
          <w:rFonts w:hint="eastAsia" w:ascii="宋体" w:hAnsi="宋体" w:eastAsia="宋体" w:cs="宋体"/>
          <w:b/>
          <w:bCs/>
          <w:color w:val="auto"/>
          <w:sz w:val="24"/>
          <w:szCs w:val="24"/>
          <w:highlight w:val="none"/>
        </w:rPr>
        <w:t>二、法定代表人授权委托书</w:t>
      </w:r>
    </w:p>
    <w:p w14:paraId="1394E66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山西潞安工程有限公司：</w:t>
      </w:r>
    </w:p>
    <w:p w14:paraId="68E9CDAB">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，系</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公司的法定代表人，现授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姓名</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（身份证号码）</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为我公司的合法</w:t>
      </w:r>
      <w:r>
        <w:rPr>
          <w:rFonts w:hint="eastAsia" w:ascii="宋体" w:hAnsi="宋体" w:cs="宋体"/>
          <w:color w:val="auto"/>
          <w:sz w:val="24"/>
          <w:szCs w:val="24"/>
          <w:highlight w:val="none"/>
          <w:lang w:val="en-US" w:eastAsia="zh-CN"/>
        </w:rPr>
        <w:t>委托</w:t>
      </w:r>
      <w:r>
        <w:rPr>
          <w:rFonts w:hint="eastAsia" w:ascii="宋体" w:hAnsi="宋体" w:eastAsia="宋体" w:cs="宋体"/>
          <w:color w:val="auto"/>
          <w:sz w:val="24"/>
          <w:szCs w:val="24"/>
          <w:highlight w:val="none"/>
        </w:rPr>
        <w:t>代理人，办理与贵公司的</w:t>
      </w:r>
      <w:r>
        <w:rPr>
          <w:rFonts w:hint="eastAsia" w:ascii="宋体" w:hAnsi="宋体" w:eastAsia="宋体" w:cs="宋体"/>
          <w:color w:val="auto"/>
          <w:sz w:val="24"/>
          <w:szCs w:val="24"/>
          <w:highlight w:val="none"/>
          <w:u w:val="single"/>
        </w:rPr>
        <w:t xml:space="preserve"> </w:t>
      </w:r>
      <w:r>
        <w:rPr>
          <w:rFonts w:hint="eastAsia" w:ascii="宋体" w:hAnsi="宋体" w:eastAsia="宋体" w:cs="宋体"/>
          <w:sz w:val="24"/>
          <w:szCs w:val="24"/>
          <w:highlight w:val="none"/>
          <w:u w:val="single"/>
          <w:lang w:val="en-US" w:eastAsia="zh-CN"/>
        </w:rPr>
        <w:t>纯安天和苑施工项目（1-8#住宅楼、村委物业楼、综合楼及地下车库K-P轴）-基础底板防水专业分包</w:t>
      </w:r>
      <w:r>
        <w:rPr>
          <w:rFonts w:hint="eastAsia" w:ascii="宋体" w:hAnsi="宋体" w:eastAsia="宋体" w:cs="宋体"/>
          <w:color w:val="auto"/>
          <w:sz w:val="24"/>
          <w:szCs w:val="24"/>
          <w:highlight w:val="none"/>
        </w:rPr>
        <w:t>工程</w:t>
      </w:r>
      <w:bookmarkStart w:id="134" w:name="_Hlk99962718"/>
      <w:r>
        <w:rPr>
          <w:rFonts w:hint="eastAsia" w:ascii="宋体" w:hAnsi="宋体" w:eastAsia="宋体" w:cs="宋体"/>
          <w:color w:val="auto"/>
          <w:sz w:val="24"/>
          <w:szCs w:val="24"/>
          <w:highlight w:val="none"/>
        </w:rPr>
        <w:t>商务谈判、合同签订及施工等的一切事宜</w:t>
      </w:r>
      <w:bookmarkEnd w:id="134"/>
      <w:r>
        <w:rPr>
          <w:rFonts w:hint="eastAsia" w:ascii="宋体" w:hAnsi="宋体" w:eastAsia="宋体" w:cs="宋体"/>
          <w:color w:val="auto"/>
          <w:sz w:val="24"/>
          <w:szCs w:val="24"/>
          <w:highlight w:val="none"/>
        </w:rPr>
        <w:t>，</w:t>
      </w:r>
      <w:bookmarkStart w:id="135" w:name="_Hlk99962738"/>
      <w:r>
        <w:rPr>
          <w:rFonts w:hint="eastAsia" w:ascii="宋体" w:hAnsi="宋体" w:eastAsia="宋体" w:cs="宋体"/>
          <w:color w:val="auto"/>
          <w:sz w:val="24"/>
          <w:szCs w:val="24"/>
          <w:highlight w:val="none"/>
        </w:rPr>
        <w:t>并代表我公司签署相关的各类文件包括但不限于签订合同、办理结算等文件我单位均予承认</w:t>
      </w:r>
      <w:bookmarkEnd w:id="135"/>
      <w:r>
        <w:rPr>
          <w:rFonts w:hint="eastAsia" w:ascii="宋体" w:hAnsi="宋体" w:eastAsia="宋体" w:cs="宋体"/>
          <w:color w:val="auto"/>
          <w:sz w:val="24"/>
          <w:szCs w:val="24"/>
          <w:highlight w:val="none"/>
        </w:rPr>
        <w:t>。对其行为，我公司均予以确认并承担相应的法律责任。</w:t>
      </w:r>
    </w:p>
    <w:p w14:paraId="0DDD5834">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本授权有效期从</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日起至</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日止。被授权人在授权期内签署的所有文件不因授权的撤销而失效。</w:t>
      </w:r>
    </w:p>
    <w:p w14:paraId="4B1D1551">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本授权不允许转委托。</w:t>
      </w:r>
    </w:p>
    <w:p w14:paraId="7873BECC">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highlight w:val="none"/>
        </w:rPr>
      </w:pPr>
    </w:p>
    <w:p w14:paraId="13B80C6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sz w:val="24"/>
          <w:szCs w:val="24"/>
          <w:highlight w:val="none"/>
        </w:rPr>
      </w:pPr>
    </w:p>
    <w:p w14:paraId="0C5CAE7D">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法定代表人：（盖章或签名）     </w:t>
      </w:r>
      <w:r>
        <w:rPr>
          <w:rFonts w:hint="eastAsia" w:ascii="宋体" w:hAnsi="宋体" w:eastAsia="宋体" w:cs="宋体"/>
          <w:color w:val="auto"/>
          <w:sz w:val="24"/>
          <w:szCs w:val="24"/>
          <w:highlight w:val="none"/>
          <w:lang w:val="en-US" w:eastAsia="zh-CN"/>
        </w:rPr>
        <w:t xml:space="preserve">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w:t>
      </w:r>
      <w:r>
        <w:rPr>
          <w:rFonts w:hint="eastAsia" w:ascii="宋体" w:hAnsi="宋体" w:cs="宋体"/>
          <w:color w:val="auto"/>
          <w:sz w:val="24"/>
          <w:szCs w:val="24"/>
          <w:highlight w:val="none"/>
          <w:lang w:val="en-US" w:eastAsia="zh-CN"/>
        </w:rPr>
        <w:t>委托</w:t>
      </w:r>
      <w:r>
        <w:rPr>
          <w:rFonts w:hint="eastAsia" w:ascii="宋体" w:hAnsi="宋体" w:eastAsia="宋体" w:cs="宋体"/>
          <w:color w:val="auto"/>
          <w:sz w:val="24"/>
          <w:szCs w:val="24"/>
          <w:highlight w:val="none"/>
        </w:rPr>
        <w:t>代理人：（签名）</w:t>
      </w:r>
    </w:p>
    <w:p w14:paraId="6E0834E0">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highlight w:val="none"/>
        </w:rPr>
      </w:pPr>
    </w:p>
    <w:p w14:paraId="2DD7728D">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highlight w:val="none"/>
        </w:rPr>
      </w:pPr>
    </w:p>
    <w:p w14:paraId="49C072F2">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法人身份证复印件</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附后</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 xml:space="preserve">     </w:t>
      </w:r>
    </w:p>
    <w:p w14:paraId="7C56FD9F">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委托</w:t>
      </w:r>
      <w:r>
        <w:rPr>
          <w:rFonts w:hint="eastAsia" w:ascii="宋体" w:hAnsi="宋体" w:eastAsia="宋体" w:cs="宋体"/>
          <w:color w:val="auto"/>
          <w:sz w:val="24"/>
          <w:szCs w:val="24"/>
          <w:highlight w:val="none"/>
        </w:rPr>
        <w:t>代理人身份证复印件</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附后</w:t>
      </w:r>
      <w:r>
        <w:rPr>
          <w:rFonts w:hint="eastAsia" w:ascii="宋体" w:hAnsi="宋体" w:eastAsia="宋体" w:cs="宋体"/>
          <w:color w:val="auto"/>
          <w:sz w:val="24"/>
          <w:szCs w:val="24"/>
          <w:highlight w:val="none"/>
          <w:lang w:eastAsia="zh-CN"/>
        </w:rPr>
        <w:t>）</w:t>
      </w:r>
    </w:p>
    <w:p w14:paraId="5239CB6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sz w:val="24"/>
          <w:szCs w:val="24"/>
          <w:highlight w:val="none"/>
        </w:rPr>
      </w:pPr>
    </w:p>
    <w:p w14:paraId="6BDEBE17">
      <w:pPr>
        <w:pStyle w:val="16"/>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sz w:val="24"/>
          <w:szCs w:val="24"/>
          <w:highlight w:val="none"/>
        </w:rPr>
      </w:pPr>
    </w:p>
    <w:p w14:paraId="15C29402">
      <w:pPr>
        <w:keepNext w:val="0"/>
        <w:keepLines w:val="0"/>
        <w:pageBreakBefore w:val="0"/>
        <w:widowControl w:val="0"/>
        <w:kinsoku/>
        <w:wordWrap/>
        <w:overflowPunct/>
        <w:topLinePunct w:val="0"/>
        <w:autoSpaceDE/>
        <w:autoSpaceDN/>
        <w:bidi w:val="0"/>
        <w:adjustRightInd/>
        <w:snapToGrid/>
        <w:spacing w:line="560" w:lineRule="exact"/>
        <w:ind w:firstLine="4920" w:firstLineChars="205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委托单位：（盖章）           </w:t>
      </w:r>
    </w:p>
    <w:p w14:paraId="687DB14B">
      <w:pPr>
        <w:keepNext w:val="0"/>
        <w:keepLines w:val="0"/>
        <w:pageBreakBefore w:val="0"/>
        <w:widowControl w:val="0"/>
        <w:kinsoku/>
        <w:wordWrap/>
        <w:overflowPunct/>
        <w:topLinePunct w:val="0"/>
        <w:autoSpaceDE/>
        <w:autoSpaceDN/>
        <w:bidi w:val="0"/>
        <w:adjustRightInd/>
        <w:snapToGrid/>
        <w:spacing w:line="560" w:lineRule="exact"/>
        <w:ind w:firstLine="2880" w:firstLineChars="1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年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月    日</w:t>
      </w:r>
    </w:p>
    <w:p w14:paraId="47540C51">
      <w:pPr>
        <w:jc w:val="center"/>
        <w:rPr>
          <w:rFonts w:hint="eastAsia" w:ascii="宋体" w:hAnsi="宋体" w:eastAsia="宋体" w:cs="宋体"/>
          <w:color w:val="auto"/>
          <w:sz w:val="24"/>
          <w:szCs w:val="24"/>
          <w:highlight w:val="none"/>
        </w:rPr>
      </w:pPr>
    </w:p>
    <w:p w14:paraId="76AE1929">
      <w:pPr>
        <w:jc w:val="center"/>
        <w:rPr>
          <w:rFonts w:hint="eastAsia" w:ascii="宋体" w:hAnsi="宋体" w:eastAsia="宋体" w:cs="宋体"/>
          <w:color w:val="auto"/>
          <w:sz w:val="24"/>
          <w:szCs w:val="24"/>
          <w:highlight w:val="none"/>
        </w:rPr>
      </w:pPr>
    </w:p>
    <w:p w14:paraId="4E15B44C">
      <w:pPr>
        <w:jc w:val="center"/>
        <w:rPr>
          <w:rFonts w:hint="eastAsia" w:ascii="宋体" w:hAnsi="宋体" w:eastAsia="宋体" w:cs="宋体"/>
          <w:color w:val="auto"/>
          <w:sz w:val="24"/>
          <w:szCs w:val="24"/>
          <w:highlight w:val="none"/>
        </w:rPr>
      </w:pPr>
    </w:p>
    <w:p w14:paraId="40A8CC87">
      <w:pPr>
        <w:jc w:val="center"/>
        <w:rPr>
          <w:rFonts w:hint="eastAsia" w:ascii="宋体" w:hAnsi="宋体" w:eastAsia="宋体" w:cs="宋体"/>
          <w:color w:val="auto"/>
          <w:sz w:val="24"/>
          <w:szCs w:val="24"/>
          <w:highlight w:val="none"/>
        </w:rPr>
      </w:pPr>
    </w:p>
    <w:p w14:paraId="62576C7D">
      <w:pPr>
        <w:jc w:val="both"/>
        <w:rPr>
          <w:rFonts w:hint="eastAsia" w:ascii="宋体" w:hAnsi="宋体" w:eastAsia="宋体" w:cs="宋体"/>
          <w:color w:val="auto"/>
          <w:sz w:val="24"/>
          <w:szCs w:val="24"/>
          <w:highlight w:val="none"/>
        </w:rPr>
      </w:pPr>
    </w:p>
    <w:p w14:paraId="16749594">
      <w:pPr>
        <w:jc w:val="center"/>
        <w:rPr>
          <w:rFonts w:hint="eastAsia" w:ascii="宋体" w:hAnsi="宋体" w:eastAsia="宋体" w:cs="宋体"/>
          <w:color w:val="auto"/>
          <w:sz w:val="24"/>
          <w:szCs w:val="24"/>
          <w:highlight w:val="none"/>
        </w:rPr>
        <w:sectPr>
          <w:footerReference r:id="rId9" w:type="default"/>
          <w:pgSz w:w="11906" w:h="16838"/>
          <w:pgMar w:top="1304" w:right="1644" w:bottom="1304" w:left="1701" w:header="851" w:footer="992" w:gutter="0"/>
          <w:cols w:space="720" w:num="1"/>
          <w:rtlGutter w:val="0"/>
          <w:docGrid w:type="lines" w:linePitch="312" w:charSpace="0"/>
        </w:sectPr>
      </w:pPr>
    </w:p>
    <w:p w14:paraId="29BEB990">
      <w:pPr>
        <w:jc w:val="center"/>
        <w:rPr>
          <w:rFonts w:hint="eastAsia" w:ascii="宋体" w:hAnsi="宋体" w:eastAsia="宋体" w:cs="宋体"/>
          <w:color w:val="auto"/>
          <w:sz w:val="24"/>
          <w:szCs w:val="24"/>
          <w:highlight w:val="none"/>
        </w:rPr>
      </w:pPr>
    </w:p>
    <w:p w14:paraId="4981FA78">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法人身份证</w:t>
      </w:r>
    </w:p>
    <w:tbl>
      <w:tblPr>
        <w:tblStyle w:val="18"/>
        <w:tblpPr w:leftFromText="180" w:rightFromText="180" w:vertAnchor="text" w:horzAnchor="page" w:tblpX="1710" w:tblpY="34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33"/>
        <w:gridCol w:w="4365"/>
      </w:tblGrid>
      <w:tr w14:paraId="5CD58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8" w:hRule="atLeast"/>
        </w:trPr>
        <w:tc>
          <w:tcPr>
            <w:tcW w:w="4233" w:type="dxa"/>
            <w:noWrap w:val="0"/>
            <w:vAlign w:val="top"/>
          </w:tcPr>
          <w:p w14:paraId="74CF61CA">
            <w:pPr>
              <w:rPr>
                <w:rFonts w:hint="eastAsia" w:ascii="宋体" w:hAnsi="宋体" w:eastAsia="宋体" w:cs="宋体"/>
                <w:color w:val="auto"/>
                <w:sz w:val="24"/>
                <w:szCs w:val="24"/>
                <w:highlight w:val="none"/>
              </w:rPr>
            </w:pPr>
          </w:p>
        </w:tc>
        <w:tc>
          <w:tcPr>
            <w:tcW w:w="4365" w:type="dxa"/>
            <w:noWrap w:val="0"/>
            <w:vAlign w:val="top"/>
          </w:tcPr>
          <w:p w14:paraId="7C6590E6">
            <w:pPr>
              <w:rPr>
                <w:rFonts w:hint="eastAsia" w:ascii="宋体" w:hAnsi="宋体" w:eastAsia="宋体" w:cs="宋体"/>
                <w:color w:val="auto"/>
                <w:sz w:val="24"/>
                <w:szCs w:val="24"/>
                <w:highlight w:val="none"/>
              </w:rPr>
            </w:pPr>
          </w:p>
        </w:tc>
      </w:tr>
    </w:tbl>
    <w:p w14:paraId="0900B378">
      <w:pPr>
        <w:pStyle w:val="16"/>
        <w:rPr>
          <w:rFonts w:hint="eastAsia"/>
          <w:highlight w:val="none"/>
        </w:rPr>
      </w:pPr>
    </w:p>
    <w:p w14:paraId="62061C2D">
      <w:pPr>
        <w:jc w:val="center"/>
        <w:rPr>
          <w:rFonts w:hint="eastAsia" w:ascii="宋体" w:hAnsi="宋体" w:eastAsia="宋体" w:cs="宋体"/>
          <w:color w:val="auto"/>
          <w:sz w:val="24"/>
          <w:szCs w:val="24"/>
          <w:highlight w:val="none"/>
        </w:rPr>
      </w:pPr>
    </w:p>
    <w:p w14:paraId="722460EC">
      <w:pPr>
        <w:pStyle w:val="16"/>
        <w:rPr>
          <w:rFonts w:hint="eastAsia"/>
          <w:highlight w:val="none"/>
        </w:rPr>
      </w:pPr>
    </w:p>
    <w:p w14:paraId="2165B459">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委托代理人身份证</w:t>
      </w:r>
    </w:p>
    <w:tbl>
      <w:tblPr>
        <w:tblStyle w:val="18"/>
        <w:tblpPr w:leftFromText="180" w:rightFromText="180" w:vertAnchor="text" w:horzAnchor="page" w:tblpX="1695" w:tblpY="36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18"/>
        <w:gridCol w:w="4395"/>
      </w:tblGrid>
      <w:tr w14:paraId="773F6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8" w:hRule="atLeast"/>
        </w:trPr>
        <w:tc>
          <w:tcPr>
            <w:tcW w:w="4218" w:type="dxa"/>
            <w:noWrap w:val="0"/>
            <w:vAlign w:val="top"/>
          </w:tcPr>
          <w:p w14:paraId="6C82FD97">
            <w:pPr>
              <w:rPr>
                <w:rFonts w:hint="eastAsia" w:ascii="宋体" w:hAnsi="宋体" w:eastAsia="宋体" w:cs="宋体"/>
                <w:color w:val="auto"/>
                <w:sz w:val="24"/>
                <w:szCs w:val="24"/>
                <w:highlight w:val="none"/>
              </w:rPr>
            </w:pPr>
          </w:p>
        </w:tc>
        <w:tc>
          <w:tcPr>
            <w:tcW w:w="4395" w:type="dxa"/>
            <w:noWrap w:val="0"/>
            <w:vAlign w:val="top"/>
          </w:tcPr>
          <w:p w14:paraId="122606C4">
            <w:pPr>
              <w:rPr>
                <w:rFonts w:hint="eastAsia" w:ascii="宋体" w:hAnsi="宋体" w:eastAsia="宋体" w:cs="宋体"/>
                <w:color w:val="auto"/>
                <w:sz w:val="24"/>
                <w:szCs w:val="24"/>
                <w:highlight w:val="none"/>
              </w:rPr>
            </w:pPr>
          </w:p>
        </w:tc>
      </w:tr>
    </w:tbl>
    <w:p w14:paraId="04122A78">
      <w:pPr>
        <w:jc w:val="center"/>
        <w:outlineLvl w:val="1"/>
        <w:rPr>
          <w:rFonts w:ascii="宋体" w:hAnsi="宋体" w:cs="宋体"/>
          <w:b/>
          <w:bCs/>
          <w:sz w:val="24"/>
          <w:szCs w:val="24"/>
          <w:highlight w:val="none"/>
        </w:rPr>
      </w:pPr>
      <w:r>
        <w:rPr>
          <w:rFonts w:hint="eastAsia" w:ascii="宋体" w:hAnsi="宋体" w:eastAsia="宋体" w:cs="宋体"/>
          <w:b/>
          <w:bCs/>
          <w:color w:val="auto"/>
          <w:sz w:val="24"/>
          <w:szCs w:val="24"/>
          <w:highlight w:val="none"/>
        </w:rPr>
        <w:br w:type="page"/>
      </w:r>
      <w:r>
        <w:rPr>
          <w:rFonts w:hint="eastAsia" w:ascii="宋体" w:hAnsi="宋体" w:cs="宋体"/>
          <w:b/>
          <w:bCs/>
          <w:sz w:val="24"/>
          <w:szCs w:val="24"/>
          <w:highlight w:val="none"/>
        </w:rPr>
        <w:t>三、报价汇总表</w:t>
      </w:r>
    </w:p>
    <w:p w14:paraId="37C79E8A">
      <w:pPr>
        <w:spacing w:line="480" w:lineRule="auto"/>
        <w:rPr>
          <w:rFonts w:ascii="宋体" w:hAnsi="宋体" w:cs="宋体"/>
          <w:sz w:val="24"/>
          <w:szCs w:val="24"/>
          <w:highlight w:val="none"/>
          <w:u w:val="single"/>
        </w:rPr>
      </w:pPr>
      <w:r>
        <w:rPr>
          <w:rFonts w:hint="eastAsia" w:ascii="宋体" w:hAnsi="宋体" w:cs="宋体"/>
          <w:sz w:val="24"/>
          <w:szCs w:val="24"/>
          <w:highlight w:val="none"/>
        </w:rPr>
        <w:t>项目名称：</w:t>
      </w:r>
      <w:r>
        <w:rPr>
          <w:rFonts w:hint="eastAsia" w:ascii="宋体" w:hAnsi="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纯安天和苑施工项目（1-8#住宅楼、村委物业楼、综合楼及地下车库K-P轴）-基础底板防水专业分包工程</w:t>
      </w:r>
      <w:r>
        <w:rPr>
          <w:rFonts w:hint="eastAsia" w:ascii="宋体" w:hAnsi="宋体" w:cs="宋体"/>
          <w:sz w:val="24"/>
          <w:szCs w:val="24"/>
          <w:highlight w:val="none"/>
          <w:u w:val="single"/>
        </w:rPr>
        <w:t xml:space="preserve">    </w:t>
      </w:r>
    </w:p>
    <w:p w14:paraId="4AE1064F">
      <w:pPr>
        <w:spacing w:line="480" w:lineRule="auto"/>
        <w:rPr>
          <w:rFonts w:ascii="宋体" w:hAnsi="宋体" w:cs="宋体"/>
          <w:sz w:val="24"/>
          <w:szCs w:val="24"/>
          <w:highlight w:val="none"/>
          <w:u w:val="single"/>
        </w:rPr>
      </w:pPr>
      <w:r>
        <w:rPr>
          <w:rFonts w:hint="eastAsia" w:ascii="宋体" w:hAnsi="宋体" w:cs="宋体"/>
          <w:sz w:val="24"/>
          <w:szCs w:val="24"/>
          <w:highlight w:val="none"/>
        </w:rPr>
        <w:t>谈判方名称：</w:t>
      </w:r>
      <w:r>
        <w:rPr>
          <w:rFonts w:hint="eastAsia" w:ascii="宋体" w:hAnsi="宋体" w:cs="宋体"/>
          <w:sz w:val="24"/>
          <w:szCs w:val="24"/>
          <w:highlight w:val="none"/>
          <w:u w:val="single"/>
        </w:rPr>
        <w:t xml:space="preserve">                                        </w:t>
      </w:r>
      <w:r>
        <w:rPr>
          <w:rFonts w:hint="eastAsia" w:ascii="宋体" w:hAnsi="宋体" w:cs="宋体"/>
          <w:sz w:val="24"/>
          <w:szCs w:val="24"/>
          <w:highlight w:val="none"/>
        </w:rPr>
        <w:t>（盖章）</w:t>
      </w:r>
    </w:p>
    <w:p w14:paraId="7436F514">
      <w:pPr>
        <w:spacing w:line="480" w:lineRule="auto"/>
        <w:rPr>
          <w:rFonts w:ascii="宋体" w:hAnsi="宋体" w:cs="宋体"/>
          <w:sz w:val="24"/>
          <w:szCs w:val="24"/>
          <w:highlight w:val="none"/>
          <w:u w:val="single"/>
        </w:rPr>
      </w:pPr>
      <w:r>
        <w:rPr>
          <w:rFonts w:hint="eastAsia" w:ascii="宋体" w:hAnsi="宋体" w:cs="宋体"/>
          <w:sz w:val="24"/>
          <w:szCs w:val="24"/>
          <w:highlight w:val="none"/>
        </w:rPr>
        <w:t>法定代表人或其授权</w:t>
      </w:r>
      <w:r>
        <w:rPr>
          <w:rFonts w:hint="eastAsia" w:ascii="宋体" w:hAnsi="宋体" w:cs="宋体"/>
          <w:sz w:val="24"/>
          <w:szCs w:val="24"/>
          <w:highlight w:val="none"/>
          <w:lang w:val="en-US" w:eastAsia="zh-CN"/>
        </w:rPr>
        <w:t>委托</w:t>
      </w:r>
      <w:r>
        <w:rPr>
          <w:rFonts w:hint="eastAsia" w:ascii="宋体" w:hAnsi="宋体" w:cs="宋体"/>
          <w:sz w:val="24"/>
          <w:szCs w:val="24"/>
          <w:highlight w:val="none"/>
        </w:rPr>
        <w:t>代理人签</w:t>
      </w:r>
      <w:r>
        <w:rPr>
          <w:rFonts w:hint="eastAsia" w:ascii="宋体" w:hAnsi="宋体" w:cs="宋体"/>
          <w:sz w:val="24"/>
          <w:szCs w:val="24"/>
          <w:highlight w:val="none"/>
          <w:lang w:eastAsia="zh-CN"/>
        </w:rPr>
        <w:t>章</w:t>
      </w:r>
      <w:r>
        <w:rPr>
          <w:rFonts w:hint="eastAsia" w:ascii="宋体" w:hAnsi="宋体" w:cs="宋体"/>
          <w:sz w:val="24"/>
          <w:szCs w:val="24"/>
          <w:highlight w:val="none"/>
        </w:rPr>
        <w:t>：</w:t>
      </w:r>
      <w:r>
        <w:rPr>
          <w:rFonts w:hint="eastAsia" w:ascii="宋体" w:hAnsi="宋体" w:cs="宋体"/>
          <w:sz w:val="24"/>
          <w:szCs w:val="24"/>
          <w:highlight w:val="none"/>
          <w:u w:val="single"/>
        </w:rPr>
        <w:t xml:space="preserve">                  </w:t>
      </w:r>
    </w:p>
    <w:tbl>
      <w:tblPr>
        <w:tblStyle w:val="18"/>
        <w:tblW w:w="8415" w:type="dxa"/>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0"/>
        <w:gridCol w:w="2431"/>
        <w:gridCol w:w="1709"/>
        <w:gridCol w:w="2595"/>
      </w:tblGrid>
      <w:tr w14:paraId="44E0E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exact"/>
        </w:trPr>
        <w:tc>
          <w:tcPr>
            <w:tcW w:w="1680" w:type="dxa"/>
            <w:vMerge w:val="restart"/>
            <w:vAlign w:val="center"/>
          </w:tcPr>
          <w:p w14:paraId="20A90FA4">
            <w:pPr>
              <w:jc w:val="center"/>
              <w:rPr>
                <w:rFonts w:ascii="宋体" w:hAnsi="宋体" w:cs="宋体"/>
                <w:sz w:val="24"/>
                <w:szCs w:val="24"/>
                <w:highlight w:val="none"/>
              </w:rPr>
            </w:pPr>
            <w:r>
              <w:rPr>
                <w:rFonts w:hint="eastAsia" w:ascii="宋体" w:hAnsi="宋体" w:cs="宋体"/>
                <w:sz w:val="24"/>
                <w:szCs w:val="24"/>
                <w:highlight w:val="none"/>
              </w:rPr>
              <w:t>谈判前</w:t>
            </w:r>
          </w:p>
          <w:p w14:paraId="2B94D970">
            <w:pPr>
              <w:jc w:val="center"/>
              <w:rPr>
                <w:rFonts w:ascii="宋体" w:hAnsi="宋体" w:cs="宋体"/>
                <w:sz w:val="24"/>
                <w:szCs w:val="24"/>
                <w:highlight w:val="none"/>
              </w:rPr>
            </w:pPr>
            <w:r>
              <w:rPr>
                <w:rFonts w:hint="eastAsia" w:ascii="宋体" w:hAnsi="宋体" w:cs="宋体"/>
                <w:sz w:val="24"/>
                <w:szCs w:val="24"/>
                <w:highlight w:val="none"/>
              </w:rPr>
              <w:t>基础报价</w:t>
            </w:r>
          </w:p>
        </w:tc>
        <w:tc>
          <w:tcPr>
            <w:tcW w:w="6735" w:type="dxa"/>
            <w:gridSpan w:val="3"/>
            <w:vAlign w:val="center"/>
          </w:tcPr>
          <w:p w14:paraId="039B8168">
            <w:pPr>
              <w:jc w:val="left"/>
              <w:rPr>
                <w:rFonts w:ascii="宋体" w:hAnsi="宋体" w:cs="宋体"/>
                <w:sz w:val="24"/>
                <w:szCs w:val="24"/>
                <w:highlight w:val="none"/>
              </w:rPr>
            </w:pPr>
            <w:r>
              <w:rPr>
                <w:rFonts w:hint="eastAsia" w:ascii="宋体" w:hAnsi="宋体" w:cs="宋体"/>
                <w:sz w:val="24"/>
                <w:szCs w:val="24"/>
                <w:highlight w:val="none"/>
              </w:rPr>
              <w:t>大写：</w:t>
            </w:r>
          </w:p>
        </w:tc>
      </w:tr>
      <w:tr w14:paraId="6BF78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9" w:hRule="atLeast"/>
        </w:trPr>
        <w:tc>
          <w:tcPr>
            <w:tcW w:w="1680" w:type="dxa"/>
            <w:vMerge w:val="continue"/>
            <w:vAlign w:val="center"/>
          </w:tcPr>
          <w:p w14:paraId="19D15A31">
            <w:pPr>
              <w:jc w:val="center"/>
              <w:rPr>
                <w:rFonts w:ascii="宋体" w:hAnsi="宋体" w:cs="宋体"/>
                <w:sz w:val="24"/>
                <w:szCs w:val="24"/>
                <w:highlight w:val="none"/>
              </w:rPr>
            </w:pPr>
          </w:p>
        </w:tc>
        <w:tc>
          <w:tcPr>
            <w:tcW w:w="6735" w:type="dxa"/>
            <w:gridSpan w:val="3"/>
            <w:vAlign w:val="center"/>
          </w:tcPr>
          <w:p w14:paraId="161CD644">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报价：小写：</w:t>
            </w:r>
            <w:r>
              <w:rPr>
                <w:rFonts w:hint="eastAsia" w:ascii="宋体" w:hAnsi="宋体" w:cs="宋体"/>
                <w:sz w:val="24"/>
                <w:szCs w:val="24"/>
                <w:highlight w:val="none"/>
                <w:u w:val="single"/>
              </w:rPr>
              <w:t xml:space="preserve">           </w:t>
            </w:r>
            <w:r>
              <w:rPr>
                <w:rFonts w:hint="eastAsia" w:ascii="宋体" w:hAnsi="宋体" w:cs="宋体"/>
                <w:sz w:val="24"/>
                <w:szCs w:val="24"/>
                <w:highlight w:val="none"/>
              </w:rPr>
              <w:t>元</w:t>
            </w:r>
            <w:r>
              <w:rPr>
                <w:rFonts w:hint="eastAsia" w:ascii="宋体" w:hAnsi="宋体" w:cs="宋体"/>
                <w:sz w:val="24"/>
                <w:szCs w:val="24"/>
                <w:highlight w:val="none"/>
                <w:lang w:val="en-US" w:eastAsia="zh-CN"/>
              </w:rPr>
              <w:t>/m2</w:t>
            </w:r>
            <w:r>
              <w:rPr>
                <w:rFonts w:hint="eastAsia" w:ascii="宋体" w:hAnsi="宋体" w:cs="宋体"/>
                <w:sz w:val="24"/>
                <w:szCs w:val="24"/>
                <w:highlight w:val="none"/>
              </w:rPr>
              <w:t>（不含税）；</w:t>
            </w:r>
            <w:r>
              <w:rPr>
                <w:rFonts w:hint="eastAsia" w:ascii="宋体" w:hAnsi="宋体" w:cs="宋体"/>
                <w:color w:val="FF0000"/>
                <w:sz w:val="24"/>
                <w:szCs w:val="24"/>
                <w:highlight w:val="none"/>
              </w:rPr>
              <w:t>（</w:t>
            </w:r>
            <w:r>
              <w:rPr>
                <w:rFonts w:hint="eastAsia" w:ascii="宋体" w:hAnsi="宋体" w:cs="宋体"/>
                <w:color w:val="FF0000"/>
                <w:sz w:val="24"/>
                <w:szCs w:val="24"/>
                <w:highlight w:val="none"/>
                <w:lang w:val="en-US" w:eastAsia="zh-CN"/>
              </w:rPr>
              <w:t>清单见附件</w:t>
            </w:r>
            <w:r>
              <w:rPr>
                <w:rFonts w:hint="eastAsia" w:ascii="宋体" w:hAnsi="宋体" w:cs="宋体"/>
                <w:color w:val="FF0000"/>
                <w:sz w:val="24"/>
                <w:szCs w:val="24"/>
                <w:highlight w:val="none"/>
              </w:rPr>
              <w:t>）</w:t>
            </w:r>
          </w:p>
          <w:p w14:paraId="50176753">
            <w:pPr>
              <w:widowControl/>
              <w:textAlignment w:val="center"/>
              <w:rPr>
                <w:rFonts w:ascii="宋体" w:hAnsi="宋体" w:cs="宋体"/>
                <w:sz w:val="24"/>
                <w:szCs w:val="24"/>
                <w:highlight w:val="none"/>
              </w:rPr>
            </w:pPr>
          </w:p>
          <w:p w14:paraId="7FB74D27">
            <w:pPr>
              <w:widowControl/>
              <w:ind w:firstLine="480" w:firstLineChars="200"/>
              <w:textAlignment w:val="center"/>
              <w:rPr>
                <w:rFonts w:ascii="宋体" w:hAnsi="宋体" w:cs="宋体"/>
                <w:sz w:val="24"/>
                <w:szCs w:val="24"/>
                <w:highlight w:val="none"/>
              </w:rPr>
            </w:pPr>
            <w:r>
              <w:rPr>
                <w:rFonts w:hint="eastAsia" w:ascii="宋体" w:hAnsi="宋体" w:cs="宋体"/>
                <w:sz w:val="24"/>
                <w:szCs w:val="24"/>
                <w:highlight w:val="none"/>
              </w:rPr>
              <w:t>税率：</w:t>
            </w:r>
            <w:r>
              <w:rPr>
                <w:rFonts w:hint="eastAsia" w:ascii="宋体" w:hAnsi="宋体" w:cs="宋体"/>
                <w:sz w:val="24"/>
                <w:szCs w:val="24"/>
                <w:highlight w:val="none"/>
                <w:u w:val="single"/>
              </w:rPr>
              <w:t xml:space="preserve">       </w:t>
            </w:r>
            <w:r>
              <w:rPr>
                <w:rFonts w:hint="eastAsia" w:ascii="宋体" w:hAnsi="宋体" w:cs="宋体"/>
                <w:sz w:val="24"/>
                <w:szCs w:val="24"/>
                <w:highlight w:val="none"/>
              </w:rPr>
              <w:t>% 。</w:t>
            </w:r>
          </w:p>
          <w:p w14:paraId="4121099D">
            <w:pPr>
              <w:rPr>
                <w:rFonts w:ascii="宋体" w:hAnsi="宋体" w:cs="宋体"/>
                <w:sz w:val="24"/>
                <w:szCs w:val="24"/>
                <w:highlight w:val="none"/>
              </w:rPr>
            </w:pPr>
          </w:p>
          <w:p w14:paraId="14BF91A9">
            <w:pPr>
              <w:rPr>
                <w:rFonts w:ascii="宋体" w:hAnsi="宋体" w:cs="宋体"/>
                <w:sz w:val="24"/>
                <w:szCs w:val="24"/>
                <w:highlight w:val="none"/>
              </w:rPr>
            </w:pPr>
          </w:p>
        </w:tc>
      </w:tr>
      <w:tr w14:paraId="45036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680" w:type="dxa"/>
            <w:vAlign w:val="center"/>
          </w:tcPr>
          <w:p w14:paraId="0E8906D4">
            <w:pPr>
              <w:jc w:val="center"/>
              <w:rPr>
                <w:rFonts w:ascii="宋体" w:hAnsi="宋体" w:cs="宋体"/>
                <w:sz w:val="24"/>
                <w:szCs w:val="24"/>
                <w:highlight w:val="none"/>
              </w:rPr>
            </w:pPr>
            <w:r>
              <w:rPr>
                <w:rFonts w:hint="eastAsia" w:ascii="宋体" w:hAnsi="宋体" w:cs="宋体"/>
                <w:sz w:val="24"/>
                <w:szCs w:val="24"/>
                <w:highlight w:val="none"/>
              </w:rPr>
              <w:t>质量标准</w:t>
            </w:r>
          </w:p>
        </w:tc>
        <w:tc>
          <w:tcPr>
            <w:tcW w:w="6735" w:type="dxa"/>
            <w:gridSpan w:val="3"/>
            <w:vAlign w:val="center"/>
          </w:tcPr>
          <w:p w14:paraId="08B3B050">
            <w:pPr>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合 格</w:t>
            </w:r>
          </w:p>
        </w:tc>
      </w:tr>
      <w:tr w14:paraId="70A0E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680" w:type="dxa"/>
            <w:vAlign w:val="center"/>
          </w:tcPr>
          <w:p w14:paraId="48FF0264">
            <w:pPr>
              <w:jc w:val="center"/>
              <w:rPr>
                <w:rFonts w:ascii="宋体" w:hAnsi="宋体" w:cs="宋体"/>
                <w:sz w:val="24"/>
                <w:szCs w:val="24"/>
                <w:highlight w:val="none"/>
              </w:rPr>
            </w:pPr>
            <w:r>
              <w:rPr>
                <w:rFonts w:hint="eastAsia" w:ascii="宋体" w:hAnsi="宋体" w:cs="宋体"/>
                <w:sz w:val="24"/>
                <w:szCs w:val="24"/>
                <w:highlight w:val="none"/>
              </w:rPr>
              <w:t>承诺工期</w:t>
            </w:r>
          </w:p>
        </w:tc>
        <w:tc>
          <w:tcPr>
            <w:tcW w:w="6735" w:type="dxa"/>
            <w:gridSpan w:val="3"/>
            <w:vAlign w:val="center"/>
          </w:tcPr>
          <w:p w14:paraId="37D07E0A">
            <w:pPr>
              <w:rPr>
                <w:rFonts w:ascii="宋体" w:hAnsi="宋体" w:cs="宋体"/>
                <w:sz w:val="24"/>
                <w:szCs w:val="24"/>
                <w:highlight w:val="none"/>
                <w:shd w:val="pct10" w:color="auto" w:fill="FFFFFF"/>
              </w:rPr>
            </w:pPr>
            <w:r>
              <w:rPr>
                <w:rFonts w:hint="eastAsia" w:ascii="宋体" w:hAnsi="宋体" w:cs="宋体"/>
                <w:sz w:val="24"/>
                <w:szCs w:val="24"/>
                <w:highlight w:val="none"/>
              </w:rPr>
              <w:t xml:space="preserve">                </w:t>
            </w:r>
          </w:p>
        </w:tc>
      </w:tr>
      <w:tr w14:paraId="239B5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80" w:type="dxa"/>
            <w:vAlign w:val="center"/>
          </w:tcPr>
          <w:p w14:paraId="4D1FD04C">
            <w:pPr>
              <w:jc w:val="center"/>
              <w:rPr>
                <w:rFonts w:ascii="宋体" w:hAnsi="宋体" w:cs="宋体"/>
                <w:sz w:val="24"/>
                <w:szCs w:val="24"/>
                <w:highlight w:val="none"/>
              </w:rPr>
            </w:pPr>
            <w:r>
              <w:rPr>
                <w:rFonts w:hint="eastAsia" w:ascii="宋体" w:hAnsi="宋体" w:cs="宋体"/>
                <w:sz w:val="24"/>
                <w:szCs w:val="24"/>
                <w:highlight w:val="none"/>
              </w:rPr>
              <w:t>项目经理</w:t>
            </w:r>
          </w:p>
          <w:p w14:paraId="6EF418E5">
            <w:pPr>
              <w:jc w:val="center"/>
              <w:rPr>
                <w:rFonts w:ascii="宋体" w:hAnsi="宋体" w:cs="宋体"/>
                <w:sz w:val="24"/>
                <w:szCs w:val="24"/>
                <w:highlight w:val="none"/>
              </w:rPr>
            </w:pPr>
            <w:r>
              <w:rPr>
                <w:rFonts w:hint="eastAsia" w:ascii="宋体" w:hAnsi="宋体" w:cs="宋体"/>
                <w:sz w:val="24"/>
                <w:szCs w:val="24"/>
                <w:highlight w:val="none"/>
              </w:rPr>
              <w:t>（建造师）</w:t>
            </w:r>
          </w:p>
        </w:tc>
        <w:tc>
          <w:tcPr>
            <w:tcW w:w="2431" w:type="dxa"/>
          </w:tcPr>
          <w:p w14:paraId="3054A6CD">
            <w:pPr>
              <w:rPr>
                <w:rFonts w:ascii="宋体" w:hAnsi="宋体" w:cs="宋体"/>
                <w:sz w:val="24"/>
                <w:szCs w:val="24"/>
                <w:highlight w:val="none"/>
              </w:rPr>
            </w:pPr>
          </w:p>
        </w:tc>
        <w:tc>
          <w:tcPr>
            <w:tcW w:w="1709" w:type="dxa"/>
            <w:vAlign w:val="center"/>
          </w:tcPr>
          <w:p w14:paraId="67549C5B">
            <w:pPr>
              <w:jc w:val="center"/>
              <w:rPr>
                <w:rFonts w:ascii="宋体" w:hAnsi="宋体" w:cs="宋体"/>
                <w:sz w:val="24"/>
                <w:szCs w:val="24"/>
                <w:highlight w:val="none"/>
              </w:rPr>
            </w:pPr>
            <w:r>
              <w:rPr>
                <w:rFonts w:hint="eastAsia" w:ascii="宋体" w:hAnsi="宋体" w:cs="宋体"/>
                <w:sz w:val="24"/>
                <w:szCs w:val="24"/>
                <w:highlight w:val="none"/>
              </w:rPr>
              <w:t>级别及编号</w:t>
            </w:r>
          </w:p>
        </w:tc>
        <w:tc>
          <w:tcPr>
            <w:tcW w:w="2595" w:type="dxa"/>
          </w:tcPr>
          <w:p w14:paraId="3EB258D7">
            <w:pPr>
              <w:rPr>
                <w:rFonts w:ascii="宋体" w:hAnsi="宋体" w:cs="宋体"/>
                <w:sz w:val="24"/>
                <w:szCs w:val="24"/>
                <w:highlight w:val="none"/>
              </w:rPr>
            </w:pPr>
          </w:p>
        </w:tc>
      </w:tr>
      <w:tr w14:paraId="7E3E0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exact"/>
        </w:trPr>
        <w:tc>
          <w:tcPr>
            <w:tcW w:w="1680" w:type="dxa"/>
            <w:vAlign w:val="center"/>
          </w:tcPr>
          <w:p w14:paraId="65E368D3">
            <w:pPr>
              <w:jc w:val="center"/>
              <w:rPr>
                <w:rFonts w:ascii="宋体" w:hAnsi="宋体" w:cs="宋体"/>
                <w:sz w:val="24"/>
                <w:szCs w:val="24"/>
                <w:highlight w:val="none"/>
              </w:rPr>
            </w:pPr>
            <w:r>
              <w:rPr>
                <w:rFonts w:hint="eastAsia" w:ascii="宋体" w:hAnsi="宋体" w:cs="宋体"/>
                <w:sz w:val="24"/>
                <w:szCs w:val="24"/>
                <w:highlight w:val="none"/>
              </w:rPr>
              <w:t>对谈判文件的认可程度</w:t>
            </w:r>
          </w:p>
        </w:tc>
        <w:tc>
          <w:tcPr>
            <w:tcW w:w="6735" w:type="dxa"/>
            <w:gridSpan w:val="3"/>
          </w:tcPr>
          <w:p w14:paraId="265D0C5D">
            <w:pPr>
              <w:ind w:firstLine="2640" w:firstLineChars="1100"/>
              <w:rPr>
                <w:rFonts w:ascii="宋体" w:hAnsi="宋体" w:cs="宋体"/>
                <w:sz w:val="24"/>
                <w:szCs w:val="24"/>
                <w:highlight w:val="none"/>
              </w:rPr>
            </w:pPr>
          </w:p>
          <w:p w14:paraId="3BD0680A">
            <w:pPr>
              <w:ind w:firstLine="2640" w:firstLineChars="1100"/>
              <w:rPr>
                <w:rFonts w:ascii="宋体" w:hAnsi="宋体" w:cs="宋体"/>
                <w:sz w:val="24"/>
                <w:szCs w:val="24"/>
                <w:highlight w:val="none"/>
              </w:rPr>
            </w:pPr>
            <w:r>
              <w:rPr>
                <w:rFonts w:hint="eastAsia" w:ascii="宋体" w:hAnsi="宋体" w:cs="宋体"/>
                <w:sz w:val="24"/>
                <w:szCs w:val="24"/>
                <w:highlight w:val="none"/>
              </w:rPr>
              <w:t>认可</w:t>
            </w:r>
          </w:p>
        </w:tc>
      </w:tr>
      <w:tr w14:paraId="28D3B8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1680" w:type="dxa"/>
            <w:vAlign w:val="center"/>
          </w:tcPr>
          <w:p w14:paraId="0BEABD11">
            <w:pPr>
              <w:jc w:val="center"/>
              <w:rPr>
                <w:rFonts w:ascii="宋体" w:hAnsi="宋体" w:cs="宋体"/>
                <w:sz w:val="24"/>
                <w:szCs w:val="24"/>
                <w:highlight w:val="none"/>
              </w:rPr>
            </w:pPr>
            <w:r>
              <w:rPr>
                <w:rFonts w:hint="eastAsia" w:ascii="宋体" w:hAnsi="宋体" w:cs="宋体"/>
                <w:sz w:val="24"/>
                <w:szCs w:val="24"/>
                <w:highlight w:val="none"/>
              </w:rPr>
              <w:t>第二轮报价</w:t>
            </w:r>
          </w:p>
        </w:tc>
        <w:tc>
          <w:tcPr>
            <w:tcW w:w="6735" w:type="dxa"/>
            <w:gridSpan w:val="3"/>
          </w:tcPr>
          <w:p w14:paraId="5266D905">
            <w:pPr>
              <w:rPr>
                <w:rFonts w:ascii="宋体" w:hAnsi="宋体" w:cs="宋体"/>
                <w:sz w:val="24"/>
                <w:szCs w:val="24"/>
                <w:highlight w:val="none"/>
              </w:rPr>
            </w:pPr>
          </w:p>
        </w:tc>
      </w:tr>
      <w:tr w14:paraId="6AA2E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8415" w:type="dxa"/>
            <w:gridSpan w:val="4"/>
            <w:vAlign w:val="center"/>
          </w:tcPr>
          <w:p w14:paraId="5C0DB552">
            <w:pPr>
              <w:rPr>
                <w:rFonts w:ascii="宋体" w:hAnsi="宋体" w:cs="宋体"/>
                <w:sz w:val="24"/>
                <w:szCs w:val="24"/>
                <w:highlight w:val="none"/>
              </w:rPr>
            </w:pPr>
            <w:r>
              <w:rPr>
                <w:rFonts w:hint="eastAsia" w:ascii="宋体" w:hAnsi="宋体" w:cs="宋体"/>
                <w:sz w:val="24"/>
                <w:szCs w:val="24"/>
                <w:highlight w:val="none"/>
              </w:rPr>
              <w:t>此报价一览表内内容尽量充实。</w:t>
            </w:r>
          </w:p>
        </w:tc>
      </w:tr>
    </w:tbl>
    <w:p w14:paraId="54AF705A">
      <w:pPr>
        <w:jc w:val="both"/>
        <w:outlineLvl w:val="1"/>
        <w:rPr>
          <w:rFonts w:ascii="宋体" w:hAnsi="宋体" w:cs="宋体"/>
          <w:b/>
          <w:bCs/>
          <w:sz w:val="24"/>
          <w:szCs w:val="24"/>
          <w:highlight w:val="none"/>
        </w:rPr>
      </w:pPr>
      <w:r>
        <w:rPr>
          <w:rFonts w:hint="eastAsia" w:ascii="宋体" w:hAnsi="宋体" w:cs="宋体"/>
          <w:b/>
          <w:bCs/>
          <w:sz w:val="24"/>
          <w:szCs w:val="24"/>
          <w:highlight w:val="none"/>
        </w:rPr>
        <w:br w:type="page"/>
      </w:r>
      <w:r>
        <w:rPr>
          <w:rFonts w:hint="eastAsia" w:ascii="宋体" w:hAnsi="宋体" w:cs="宋体"/>
          <w:b/>
          <w:bCs/>
          <w:sz w:val="24"/>
          <w:szCs w:val="24"/>
          <w:highlight w:val="none"/>
        </w:rPr>
        <w:t>四、最终报价单</w:t>
      </w:r>
    </w:p>
    <w:tbl>
      <w:tblPr>
        <w:tblStyle w:val="18"/>
        <w:tblpPr w:leftFromText="180" w:rightFromText="180" w:vertAnchor="text" w:horzAnchor="page" w:tblpX="1875" w:tblpY="45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6722"/>
      </w:tblGrid>
      <w:tr w14:paraId="40E36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0B481056">
            <w:pPr>
              <w:jc w:val="center"/>
              <w:rPr>
                <w:rFonts w:ascii="宋体" w:hAnsi="宋体" w:cs="宋体"/>
                <w:sz w:val="24"/>
                <w:szCs w:val="24"/>
                <w:highlight w:val="none"/>
              </w:rPr>
            </w:pPr>
            <w:r>
              <w:rPr>
                <w:rFonts w:hint="eastAsia" w:ascii="宋体" w:hAnsi="宋体" w:cs="宋体"/>
                <w:sz w:val="24"/>
                <w:szCs w:val="24"/>
                <w:highlight w:val="none"/>
              </w:rPr>
              <w:t>报价单位</w:t>
            </w:r>
          </w:p>
        </w:tc>
        <w:tc>
          <w:tcPr>
            <w:tcW w:w="6722" w:type="dxa"/>
            <w:vAlign w:val="center"/>
          </w:tcPr>
          <w:p w14:paraId="3816EFAB">
            <w:pPr>
              <w:jc w:val="center"/>
              <w:rPr>
                <w:rFonts w:ascii="宋体" w:hAnsi="宋体" w:cs="宋体"/>
                <w:sz w:val="24"/>
                <w:szCs w:val="24"/>
                <w:highlight w:val="none"/>
              </w:rPr>
            </w:pPr>
            <w:r>
              <w:rPr>
                <w:rFonts w:hint="eastAsia" w:ascii="宋体" w:hAnsi="宋体" w:cs="宋体"/>
                <w:sz w:val="24"/>
                <w:szCs w:val="24"/>
                <w:highlight w:val="none"/>
              </w:rPr>
              <w:t>（名称并盖章）</w:t>
            </w:r>
          </w:p>
        </w:tc>
      </w:tr>
      <w:tr w14:paraId="72E11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6" w:hRule="exact"/>
        </w:trPr>
        <w:tc>
          <w:tcPr>
            <w:tcW w:w="1718" w:type="dxa"/>
            <w:vAlign w:val="center"/>
          </w:tcPr>
          <w:p w14:paraId="330AC015">
            <w:pPr>
              <w:jc w:val="center"/>
              <w:rPr>
                <w:rFonts w:ascii="宋体" w:hAnsi="宋体" w:cs="宋体"/>
                <w:sz w:val="24"/>
                <w:szCs w:val="24"/>
                <w:highlight w:val="none"/>
              </w:rPr>
            </w:pPr>
            <w:r>
              <w:rPr>
                <w:rFonts w:hint="eastAsia" w:ascii="宋体" w:hAnsi="宋体" w:cs="宋体"/>
                <w:sz w:val="24"/>
                <w:szCs w:val="24"/>
                <w:highlight w:val="none"/>
              </w:rPr>
              <w:t>工程名称</w:t>
            </w:r>
          </w:p>
        </w:tc>
        <w:tc>
          <w:tcPr>
            <w:tcW w:w="6554" w:type="dxa"/>
            <w:vAlign w:val="center"/>
          </w:tcPr>
          <w:p w14:paraId="72EEA7A4">
            <w:pPr>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u w:val="single"/>
                <w:lang w:val="en-US" w:eastAsia="zh-CN"/>
              </w:rPr>
              <w:t>纯安天和苑施工项目（1-8#住宅楼、村委物业楼、综合楼及地下车库K-P轴）-基础底板防水专业分包工程</w:t>
            </w:r>
          </w:p>
        </w:tc>
      </w:tr>
      <w:tr w14:paraId="3E578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5" w:hRule="atLeast"/>
        </w:trPr>
        <w:tc>
          <w:tcPr>
            <w:tcW w:w="8440" w:type="dxa"/>
            <w:gridSpan w:val="2"/>
          </w:tcPr>
          <w:p w14:paraId="36219A07">
            <w:pPr>
              <w:rPr>
                <w:rFonts w:ascii="宋体" w:hAnsi="宋体" w:cs="宋体"/>
                <w:sz w:val="24"/>
                <w:szCs w:val="24"/>
                <w:highlight w:val="none"/>
              </w:rPr>
            </w:pPr>
          </w:p>
          <w:p w14:paraId="04F3EB0F">
            <w:pPr>
              <w:pStyle w:val="16"/>
              <w:ind w:firstLine="240"/>
              <w:rPr>
                <w:rFonts w:ascii="宋体" w:hAnsi="宋体" w:cs="宋体"/>
                <w:sz w:val="24"/>
                <w:highlight w:val="none"/>
              </w:rPr>
            </w:pPr>
          </w:p>
          <w:p w14:paraId="754E7DEA">
            <w:pPr>
              <w:pStyle w:val="17"/>
              <w:ind w:firstLine="480"/>
              <w:rPr>
                <w:rFonts w:hAnsi="宋体" w:cs="宋体"/>
                <w:sz w:val="24"/>
                <w:szCs w:val="24"/>
                <w:highlight w:val="none"/>
              </w:rPr>
            </w:pPr>
          </w:p>
          <w:p w14:paraId="1AA5B86F">
            <w:pPr>
              <w:pStyle w:val="17"/>
              <w:ind w:firstLine="480"/>
              <w:rPr>
                <w:rFonts w:hAnsi="宋体" w:cs="宋体"/>
                <w:sz w:val="24"/>
                <w:szCs w:val="24"/>
                <w:highlight w:val="none"/>
              </w:rPr>
            </w:pPr>
          </w:p>
          <w:p w14:paraId="0AC4480A">
            <w:pPr>
              <w:rPr>
                <w:rFonts w:ascii="宋体" w:hAnsi="宋体" w:cs="宋体"/>
                <w:sz w:val="24"/>
                <w:szCs w:val="24"/>
                <w:highlight w:val="none"/>
              </w:rPr>
            </w:pPr>
          </w:p>
          <w:p w14:paraId="2B36BFEE">
            <w:pPr>
              <w:spacing w:line="500" w:lineRule="exact"/>
              <w:ind w:firstLine="720" w:firstLineChars="300"/>
              <w:rPr>
                <w:rFonts w:ascii="宋体" w:hAnsi="宋体" w:cs="宋体"/>
                <w:sz w:val="24"/>
                <w:szCs w:val="24"/>
                <w:highlight w:val="none"/>
              </w:rPr>
            </w:pPr>
            <w:r>
              <w:rPr>
                <w:rFonts w:hint="eastAsia" w:ascii="宋体" w:hAnsi="宋体" w:cs="宋体"/>
                <w:sz w:val="24"/>
                <w:szCs w:val="24"/>
                <w:highlight w:val="none"/>
              </w:rPr>
              <w:t>最终价：</w:t>
            </w:r>
            <w:r>
              <w:rPr>
                <w:rFonts w:hint="eastAsia" w:ascii="宋体" w:hAnsi="宋体" w:cs="宋体"/>
                <w:sz w:val="24"/>
                <w:szCs w:val="24"/>
                <w:highlight w:val="none"/>
                <w:u w:val="single"/>
              </w:rPr>
              <w:t xml:space="preserve">             </w:t>
            </w:r>
            <w:r>
              <w:rPr>
                <w:rFonts w:hint="eastAsia" w:ascii="宋体" w:hAnsi="宋体" w:cs="宋体"/>
                <w:sz w:val="24"/>
                <w:szCs w:val="24"/>
                <w:highlight w:val="none"/>
              </w:rPr>
              <w:t>元</w:t>
            </w:r>
            <w:r>
              <w:rPr>
                <w:rFonts w:hint="eastAsia" w:ascii="宋体" w:hAnsi="宋体" w:cs="宋体"/>
                <w:sz w:val="24"/>
                <w:szCs w:val="24"/>
                <w:highlight w:val="none"/>
                <w:lang w:val="en-US" w:eastAsia="zh-CN"/>
              </w:rPr>
              <w:t>/m2</w:t>
            </w:r>
            <w:r>
              <w:rPr>
                <w:rFonts w:hint="eastAsia" w:ascii="宋体" w:hAnsi="宋体" w:cs="宋体"/>
                <w:sz w:val="24"/>
                <w:szCs w:val="24"/>
                <w:highlight w:val="none"/>
              </w:rPr>
              <w:t>（不含税）；</w:t>
            </w:r>
          </w:p>
          <w:p w14:paraId="65A7F871">
            <w:pPr>
              <w:rPr>
                <w:rFonts w:ascii="宋体" w:hAnsi="宋体" w:cs="宋体"/>
                <w:sz w:val="24"/>
                <w:szCs w:val="24"/>
                <w:highlight w:val="none"/>
              </w:rPr>
            </w:pPr>
          </w:p>
          <w:p w14:paraId="5C450E71">
            <w:pPr>
              <w:ind w:firstLine="720" w:firstLineChars="300"/>
              <w:rPr>
                <w:rFonts w:ascii="宋体" w:hAnsi="宋体" w:cs="宋体"/>
                <w:sz w:val="24"/>
                <w:szCs w:val="24"/>
                <w:highlight w:val="none"/>
              </w:rPr>
            </w:pPr>
            <w:r>
              <w:rPr>
                <w:rFonts w:hint="eastAsia" w:ascii="宋体" w:hAnsi="宋体" w:cs="宋体"/>
                <w:sz w:val="24"/>
                <w:szCs w:val="24"/>
                <w:highlight w:val="none"/>
              </w:rPr>
              <w:t>税率：</w:t>
            </w:r>
            <w:r>
              <w:rPr>
                <w:rFonts w:hint="eastAsia" w:ascii="宋体" w:hAnsi="宋体" w:cs="宋体"/>
                <w:sz w:val="24"/>
                <w:szCs w:val="24"/>
                <w:highlight w:val="none"/>
                <w:u w:val="single"/>
              </w:rPr>
              <w:t xml:space="preserve">     % </w:t>
            </w:r>
            <w:r>
              <w:rPr>
                <w:rFonts w:hint="eastAsia" w:ascii="宋体" w:hAnsi="宋体" w:cs="宋体"/>
                <w:sz w:val="24"/>
                <w:szCs w:val="24"/>
                <w:highlight w:val="none"/>
              </w:rPr>
              <w:t>。</w:t>
            </w:r>
          </w:p>
          <w:p w14:paraId="701160FF">
            <w:pPr>
              <w:ind w:firstLine="4080" w:firstLineChars="1700"/>
              <w:rPr>
                <w:rFonts w:ascii="宋体" w:hAnsi="宋体" w:cs="宋体"/>
                <w:sz w:val="24"/>
                <w:szCs w:val="24"/>
                <w:highlight w:val="none"/>
              </w:rPr>
            </w:pPr>
          </w:p>
          <w:p w14:paraId="722A6D86">
            <w:pPr>
              <w:pStyle w:val="16"/>
              <w:ind w:firstLine="240"/>
              <w:rPr>
                <w:rFonts w:ascii="宋体" w:hAnsi="宋体" w:cs="宋体"/>
                <w:sz w:val="24"/>
                <w:highlight w:val="none"/>
              </w:rPr>
            </w:pPr>
          </w:p>
          <w:p w14:paraId="39C551F3">
            <w:pPr>
              <w:pStyle w:val="17"/>
              <w:ind w:firstLine="480"/>
              <w:rPr>
                <w:rFonts w:hAnsi="宋体" w:cs="宋体"/>
                <w:sz w:val="24"/>
                <w:szCs w:val="24"/>
                <w:highlight w:val="none"/>
              </w:rPr>
            </w:pPr>
          </w:p>
          <w:p w14:paraId="523CA324">
            <w:pPr>
              <w:pStyle w:val="17"/>
              <w:ind w:firstLine="480"/>
              <w:rPr>
                <w:rFonts w:hAnsi="宋体" w:cs="宋体"/>
                <w:sz w:val="24"/>
                <w:szCs w:val="24"/>
                <w:highlight w:val="none"/>
              </w:rPr>
            </w:pPr>
          </w:p>
          <w:p w14:paraId="3A1584AB">
            <w:pPr>
              <w:pStyle w:val="17"/>
              <w:ind w:firstLine="480"/>
              <w:rPr>
                <w:rFonts w:hAnsi="宋体" w:cs="宋体"/>
                <w:sz w:val="24"/>
                <w:szCs w:val="24"/>
                <w:highlight w:val="none"/>
              </w:rPr>
            </w:pPr>
          </w:p>
          <w:p w14:paraId="19119CFC">
            <w:pPr>
              <w:pStyle w:val="17"/>
              <w:ind w:firstLine="480"/>
              <w:rPr>
                <w:rFonts w:hAnsi="宋体" w:cs="宋体"/>
                <w:sz w:val="24"/>
                <w:szCs w:val="24"/>
                <w:highlight w:val="none"/>
              </w:rPr>
            </w:pPr>
          </w:p>
          <w:p w14:paraId="2FB4CC4D">
            <w:pPr>
              <w:pStyle w:val="17"/>
              <w:ind w:firstLine="480"/>
              <w:rPr>
                <w:rFonts w:hAnsi="宋体" w:cs="宋体"/>
                <w:sz w:val="24"/>
                <w:szCs w:val="24"/>
                <w:highlight w:val="none"/>
              </w:rPr>
            </w:pPr>
          </w:p>
          <w:p w14:paraId="6356388D">
            <w:pPr>
              <w:pStyle w:val="17"/>
              <w:ind w:firstLine="480"/>
              <w:rPr>
                <w:rFonts w:hAnsi="宋体" w:cs="宋体"/>
                <w:sz w:val="24"/>
                <w:szCs w:val="24"/>
                <w:highlight w:val="none"/>
              </w:rPr>
            </w:pPr>
          </w:p>
          <w:p w14:paraId="6AF340E3">
            <w:pPr>
              <w:pStyle w:val="17"/>
              <w:ind w:firstLine="480"/>
              <w:rPr>
                <w:rFonts w:hAnsi="宋体" w:cs="宋体"/>
                <w:sz w:val="24"/>
                <w:szCs w:val="24"/>
                <w:highlight w:val="none"/>
              </w:rPr>
            </w:pPr>
          </w:p>
          <w:p w14:paraId="4B94DD37">
            <w:pPr>
              <w:pStyle w:val="17"/>
              <w:ind w:firstLine="480"/>
              <w:rPr>
                <w:rFonts w:hAnsi="宋体" w:cs="宋体"/>
                <w:sz w:val="24"/>
                <w:szCs w:val="24"/>
                <w:highlight w:val="none"/>
              </w:rPr>
            </w:pPr>
          </w:p>
          <w:p w14:paraId="5D20839E">
            <w:pPr>
              <w:ind w:firstLine="4560" w:firstLineChars="1900"/>
              <w:rPr>
                <w:rFonts w:ascii="宋体" w:hAnsi="宋体" w:cs="宋体"/>
                <w:sz w:val="24"/>
                <w:szCs w:val="24"/>
                <w:highlight w:val="none"/>
              </w:rPr>
            </w:pPr>
            <w:r>
              <w:rPr>
                <w:rFonts w:hint="eastAsia" w:ascii="宋体" w:hAnsi="宋体" w:cs="宋体"/>
                <w:sz w:val="24"/>
                <w:szCs w:val="24"/>
                <w:highlight w:val="none"/>
              </w:rPr>
              <w:t>委托代理人：</w:t>
            </w:r>
          </w:p>
          <w:p w14:paraId="31BE9217">
            <w:pPr>
              <w:rPr>
                <w:rFonts w:ascii="宋体" w:hAnsi="宋体" w:cs="宋体"/>
                <w:sz w:val="24"/>
                <w:szCs w:val="24"/>
                <w:highlight w:val="none"/>
              </w:rPr>
            </w:pPr>
            <w:r>
              <w:rPr>
                <w:rFonts w:hint="eastAsia" w:ascii="宋体" w:hAnsi="宋体" w:cs="宋体"/>
                <w:sz w:val="24"/>
                <w:szCs w:val="24"/>
                <w:highlight w:val="none"/>
              </w:rPr>
              <w:t xml:space="preserve">                                  </w:t>
            </w:r>
          </w:p>
          <w:p w14:paraId="2F01EE4E">
            <w:pPr>
              <w:ind w:firstLine="4560" w:firstLineChars="1900"/>
              <w:rPr>
                <w:rFonts w:ascii="宋体" w:hAnsi="宋体" w:cs="宋体"/>
                <w:sz w:val="24"/>
                <w:szCs w:val="24"/>
                <w:highlight w:val="none"/>
              </w:rPr>
            </w:pPr>
            <w:r>
              <w:rPr>
                <w:rFonts w:hint="eastAsia" w:ascii="宋体" w:hAnsi="宋体" w:cs="宋体"/>
                <w:sz w:val="24"/>
                <w:szCs w:val="24"/>
                <w:highlight w:val="none"/>
              </w:rPr>
              <w:t>日  期：</w:t>
            </w:r>
          </w:p>
        </w:tc>
      </w:tr>
    </w:tbl>
    <w:p w14:paraId="21FBE3F6">
      <w:pPr>
        <w:rPr>
          <w:rFonts w:ascii="宋体" w:hAnsi="宋体" w:cs="宋体"/>
          <w:b/>
          <w:bCs/>
          <w:sz w:val="24"/>
          <w:szCs w:val="24"/>
          <w:highlight w:val="none"/>
        </w:rPr>
      </w:pPr>
    </w:p>
    <w:p w14:paraId="39E8D59F">
      <w:pPr>
        <w:ind w:firstLine="211" w:firstLineChars="100"/>
        <w:rPr>
          <w:rFonts w:ascii="宋体" w:hAnsi="宋体" w:cs="宋体"/>
          <w:b/>
          <w:bCs/>
          <w:szCs w:val="21"/>
          <w:highlight w:val="none"/>
        </w:rPr>
      </w:pPr>
    </w:p>
    <w:p w14:paraId="65F73253">
      <w:pPr>
        <w:ind w:firstLine="211" w:firstLineChars="100"/>
        <w:rPr>
          <w:rFonts w:hint="eastAsia" w:ascii="宋体" w:hAnsi="宋体" w:cs="宋体"/>
          <w:b/>
          <w:bCs/>
          <w:szCs w:val="21"/>
          <w:highlight w:val="none"/>
        </w:rPr>
      </w:pPr>
      <w:r>
        <w:rPr>
          <w:rFonts w:hint="eastAsia" w:ascii="宋体" w:hAnsi="宋体" w:cs="宋体"/>
          <w:b/>
          <w:bCs/>
          <w:szCs w:val="21"/>
          <w:highlight w:val="none"/>
        </w:rPr>
        <w:t>备注：此表只用盖章及填写工程名称，最终报价由委托代理人现场填写、确认</w:t>
      </w:r>
    </w:p>
    <w:p w14:paraId="66BC060C">
      <w:pPr>
        <w:ind w:firstLine="211" w:firstLineChars="100"/>
        <w:rPr>
          <w:rFonts w:hint="eastAsia" w:ascii="宋体" w:hAnsi="宋体" w:eastAsia="宋体" w:cs="宋体"/>
          <w:b/>
          <w:bCs/>
          <w:color w:val="auto"/>
          <w:sz w:val="21"/>
          <w:szCs w:val="21"/>
          <w:highlight w:val="none"/>
        </w:rPr>
      </w:pPr>
    </w:p>
    <w:p w14:paraId="2E5BF4BE">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br w:type="page"/>
      </w:r>
      <w:r>
        <w:rPr>
          <w:rFonts w:hint="eastAsia" w:ascii="宋体" w:hAnsi="宋体" w:eastAsia="宋体" w:cs="宋体"/>
          <w:color w:val="auto"/>
          <w:sz w:val="24"/>
          <w:szCs w:val="24"/>
          <w:highlight w:val="none"/>
        </w:rPr>
        <w:t>附件:</w:t>
      </w:r>
    </w:p>
    <w:p w14:paraId="467631FD">
      <w:pPr>
        <w:pStyle w:val="16"/>
        <w:rPr>
          <w:rFonts w:hint="eastAsia" w:ascii="宋体" w:hAnsi="宋体" w:eastAsia="宋体" w:cs="宋体"/>
          <w:color w:val="auto"/>
          <w:sz w:val="24"/>
          <w:szCs w:val="24"/>
          <w:highlight w:val="none"/>
        </w:rPr>
      </w:pPr>
    </w:p>
    <w:p w14:paraId="3A230321">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color w:val="auto"/>
          <w:sz w:val="36"/>
          <w:szCs w:val="36"/>
          <w:highlight w:val="none"/>
        </w:rPr>
      </w:pPr>
      <w:r>
        <w:rPr>
          <w:rFonts w:hint="eastAsia" w:ascii="宋体" w:hAnsi="宋体" w:eastAsia="宋体" w:cs="宋体"/>
          <w:b/>
          <w:color w:val="auto"/>
          <w:sz w:val="36"/>
          <w:szCs w:val="36"/>
          <w:highlight w:val="none"/>
        </w:rPr>
        <w:t>邀</w:t>
      </w:r>
      <w:r>
        <w:rPr>
          <w:rFonts w:hint="eastAsia" w:ascii="宋体" w:hAnsi="宋体" w:eastAsia="宋体" w:cs="宋体"/>
          <w:b/>
          <w:color w:val="auto"/>
          <w:sz w:val="36"/>
          <w:szCs w:val="36"/>
          <w:highlight w:val="none"/>
          <w:lang w:val="en-US" w:eastAsia="zh-CN"/>
        </w:rPr>
        <w:t xml:space="preserve"> </w:t>
      </w:r>
      <w:r>
        <w:rPr>
          <w:rFonts w:hint="eastAsia" w:ascii="宋体" w:hAnsi="宋体" w:eastAsia="宋体" w:cs="宋体"/>
          <w:b/>
          <w:color w:val="auto"/>
          <w:sz w:val="36"/>
          <w:szCs w:val="36"/>
          <w:highlight w:val="none"/>
        </w:rPr>
        <w:t>请</w:t>
      </w:r>
      <w:r>
        <w:rPr>
          <w:rFonts w:hint="eastAsia" w:ascii="宋体" w:hAnsi="宋体" w:eastAsia="宋体" w:cs="宋体"/>
          <w:b/>
          <w:color w:val="auto"/>
          <w:sz w:val="36"/>
          <w:szCs w:val="36"/>
          <w:highlight w:val="none"/>
          <w:lang w:val="en-US" w:eastAsia="zh-CN"/>
        </w:rPr>
        <w:t xml:space="preserve"> </w:t>
      </w:r>
      <w:r>
        <w:rPr>
          <w:rFonts w:hint="eastAsia" w:ascii="宋体" w:hAnsi="宋体" w:eastAsia="宋体" w:cs="宋体"/>
          <w:b/>
          <w:color w:val="auto"/>
          <w:sz w:val="36"/>
          <w:szCs w:val="36"/>
          <w:highlight w:val="none"/>
        </w:rPr>
        <w:t>回</w:t>
      </w:r>
      <w:r>
        <w:rPr>
          <w:rFonts w:hint="eastAsia" w:ascii="宋体" w:hAnsi="宋体" w:eastAsia="宋体" w:cs="宋体"/>
          <w:b/>
          <w:color w:val="auto"/>
          <w:sz w:val="36"/>
          <w:szCs w:val="36"/>
          <w:highlight w:val="none"/>
          <w:lang w:val="en-US" w:eastAsia="zh-CN"/>
        </w:rPr>
        <w:t xml:space="preserve"> </w:t>
      </w:r>
      <w:r>
        <w:rPr>
          <w:rFonts w:hint="eastAsia" w:ascii="宋体" w:hAnsi="宋体" w:eastAsia="宋体" w:cs="宋体"/>
          <w:b/>
          <w:color w:val="auto"/>
          <w:sz w:val="36"/>
          <w:szCs w:val="36"/>
          <w:highlight w:val="none"/>
        </w:rPr>
        <w:t>复</w:t>
      </w:r>
    </w:p>
    <w:p w14:paraId="420058F6">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color w:val="auto"/>
          <w:sz w:val="24"/>
          <w:szCs w:val="24"/>
          <w:highlight w:val="none"/>
        </w:rPr>
      </w:pPr>
    </w:p>
    <w:p w14:paraId="6AA2BA8F">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悉收到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eastAsia="zh-CN"/>
        </w:rPr>
        <w:t>山西潞安工程有限公司</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的关于</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sz w:val="24"/>
          <w:szCs w:val="24"/>
          <w:highlight w:val="none"/>
          <w:u w:val="single"/>
          <w:lang w:val="en-US" w:eastAsia="zh-CN"/>
        </w:rPr>
        <w:t>纯安天和苑施工项目（1-8#住宅楼、村委物业楼、综合楼及地下车库K-P轴）-基础底板防水专业分包</w:t>
      </w:r>
      <w:r>
        <w:rPr>
          <w:rFonts w:hint="eastAsia" w:ascii="宋体" w:hAnsi="宋体" w:cs="宋体"/>
          <w:color w:val="auto"/>
          <w:sz w:val="24"/>
          <w:szCs w:val="24"/>
          <w:highlight w:val="none"/>
          <w:u w:val="none"/>
          <w:lang w:val="en-US" w:eastAsia="zh-CN"/>
        </w:rPr>
        <w:t>工程</w:t>
      </w:r>
      <w:r>
        <w:rPr>
          <w:rFonts w:hint="eastAsia" w:ascii="宋体" w:hAnsi="宋体" w:eastAsia="宋体" w:cs="宋体"/>
          <w:color w:val="auto"/>
          <w:sz w:val="24"/>
          <w:szCs w:val="24"/>
          <w:highlight w:val="none"/>
        </w:rPr>
        <w:t>的谈判文件（电子版），经仔细阅读和考察，我单位</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意愿参加贵单位于</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日举行的</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lang w:eastAsia="zh-CN"/>
        </w:rPr>
        <w:t>工程</w:t>
      </w:r>
      <w:r>
        <w:rPr>
          <w:rFonts w:hint="eastAsia" w:ascii="宋体" w:hAnsi="宋体" w:eastAsia="宋体" w:cs="宋体"/>
          <w:color w:val="auto"/>
          <w:sz w:val="24"/>
          <w:szCs w:val="24"/>
          <w:highlight w:val="none"/>
        </w:rPr>
        <w:t>谈判，并保证按文件要求准备相应资料如期参加。</w:t>
      </w:r>
    </w:p>
    <w:p w14:paraId="64B3BF89">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特此告知。</w:t>
      </w:r>
    </w:p>
    <w:p w14:paraId="5E5457D3">
      <w:pPr>
        <w:pStyle w:val="16"/>
        <w:rPr>
          <w:rFonts w:hint="eastAsia" w:ascii="宋体" w:hAnsi="宋体" w:eastAsia="宋体" w:cs="宋体"/>
          <w:color w:val="auto"/>
          <w:sz w:val="24"/>
          <w:szCs w:val="24"/>
          <w:highlight w:val="none"/>
          <w:lang w:eastAsia="zh-CN"/>
        </w:rPr>
      </w:pPr>
    </w:p>
    <w:p w14:paraId="4D5D9E6B">
      <w:pPr>
        <w:pStyle w:val="17"/>
        <w:rPr>
          <w:rFonts w:hint="eastAsia"/>
          <w:highlight w:val="none"/>
          <w:lang w:eastAsia="zh-CN"/>
        </w:rPr>
      </w:pPr>
    </w:p>
    <w:p w14:paraId="3300A4C2">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单</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位：</w:t>
      </w:r>
    </w:p>
    <w:p w14:paraId="3653ADA3">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sz w:val="24"/>
          <w:szCs w:val="24"/>
          <w:highlight w:val="none"/>
        </w:rPr>
        <w:t>委托代理人</w:t>
      </w:r>
      <w:r>
        <w:rPr>
          <w:rFonts w:hint="eastAsia" w:ascii="宋体" w:hAnsi="宋体" w:eastAsia="宋体" w:cs="宋体"/>
          <w:color w:val="auto"/>
          <w:sz w:val="24"/>
          <w:szCs w:val="24"/>
          <w:highlight w:val="none"/>
        </w:rPr>
        <w:t>：</w:t>
      </w:r>
    </w:p>
    <w:p w14:paraId="37F28D0E">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联系方式：</w:t>
      </w:r>
    </w:p>
    <w:p w14:paraId="3CAEC4AA">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期：</w:t>
      </w:r>
    </w:p>
    <w:p w14:paraId="14D1D6A0">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注：邀请回复直接在邮箱中文本回复，不需另附word</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PDF等附件</w:t>
      </w:r>
      <w:r>
        <w:rPr>
          <w:rFonts w:hint="eastAsia" w:ascii="宋体" w:hAnsi="宋体" w:eastAsia="宋体" w:cs="宋体"/>
          <w:color w:val="auto"/>
          <w:sz w:val="24"/>
          <w:szCs w:val="24"/>
          <w:highlight w:val="none"/>
        </w:rPr>
        <w:t>，本附件在提交报价文件时可不用提交。</w:t>
      </w:r>
    </w:p>
    <w:p w14:paraId="5820FF4B">
      <w:pPr>
        <w:spacing w:line="560" w:lineRule="exact"/>
        <w:rPr>
          <w:rFonts w:hint="eastAsia" w:ascii="宋体" w:hAnsi="宋体" w:eastAsia="宋体" w:cs="宋体"/>
          <w:color w:val="auto"/>
          <w:sz w:val="28"/>
          <w:szCs w:val="28"/>
          <w:highlight w:val="none"/>
        </w:rPr>
      </w:pPr>
    </w:p>
    <w:p w14:paraId="6CD30CE3">
      <w:pPr>
        <w:pStyle w:val="8"/>
        <w:rPr>
          <w:rFonts w:hint="eastAsia" w:ascii="宋体" w:hAnsi="宋体" w:eastAsia="宋体" w:cs="宋体"/>
          <w:color w:val="auto"/>
          <w:highlight w:val="none"/>
        </w:rPr>
      </w:pPr>
    </w:p>
    <w:p w14:paraId="6FFB4DFA">
      <w:pPr>
        <w:rPr>
          <w:rFonts w:hint="eastAsia" w:ascii="宋体" w:hAnsi="宋体" w:eastAsia="宋体" w:cs="宋体"/>
          <w:b/>
          <w:bCs/>
          <w:color w:val="auto"/>
          <w:sz w:val="44"/>
          <w:szCs w:val="44"/>
          <w:highlight w:val="none"/>
        </w:rPr>
      </w:pPr>
      <w:r>
        <w:rPr>
          <w:rFonts w:hint="eastAsia" w:ascii="宋体" w:hAnsi="宋体" w:eastAsia="宋体" w:cs="宋体"/>
          <w:b/>
          <w:bCs/>
          <w:color w:val="auto"/>
          <w:sz w:val="44"/>
          <w:szCs w:val="44"/>
          <w:highlight w:val="none"/>
        </w:rPr>
        <w:br w:type="page"/>
      </w:r>
    </w:p>
    <w:tbl>
      <w:tblPr>
        <w:tblStyle w:val="18"/>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01"/>
        <w:gridCol w:w="2370"/>
        <w:gridCol w:w="504"/>
        <w:gridCol w:w="936"/>
        <w:gridCol w:w="1155"/>
        <w:gridCol w:w="1120"/>
        <w:gridCol w:w="2191"/>
      </w:tblGrid>
      <w:tr w14:paraId="625EA2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000" w:type="pct"/>
            <w:gridSpan w:val="7"/>
            <w:tcBorders>
              <w:top w:val="nil"/>
              <w:left w:val="nil"/>
              <w:bottom w:val="nil"/>
              <w:right w:val="single" w:color="000000" w:sz="4" w:space="0"/>
            </w:tcBorders>
            <w:shd w:val="clear" w:color="auto" w:fill="auto"/>
            <w:noWrap/>
            <w:vAlign w:val="center"/>
          </w:tcPr>
          <w:p w14:paraId="534AA954">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汇总表</w:t>
            </w:r>
          </w:p>
        </w:tc>
      </w:tr>
      <w:tr w14:paraId="0F973F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B4E4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序号</w:t>
            </w:r>
          </w:p>
        </w:tc>
        <w:tc>
          <w:tcPr>
            <w:tcW w:w="13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32BD1">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cs="宋体"/>
                <w:b/>
                <w:bCs/>
                <w:i w:val="0"/>
                <w:iCs w:val="0"/>
                <w:color w:val="000000"/>
                <w:kern w:val="0"/>
                <w:sz w:val="22"/>
                <w:szCs w:val="22"/>
                <w:highlight w:val="none"/>
                <w:u w:val="none"/>
                <w:lang w:val="en-US" w:eastAsia="zh-CN" w:bidi="ar"/>
              </w:rPr>
              <w:t>防水</w:t>
            </w:r>
            <w:r>
              <w:rPr>
                <w:rFonts w:hint="eastAsia" w:ascii="宋体" w:hAnsi="宋体" w:eastAsia="宋体" w:cs="宋体"/>
                <w:b/>
                <w:bCs/>
                <w:i w:val="0"/>
                <w:iCs w:val="0"/>
                <w:color w:val="000000"/>
                <w:kern w:val="0"/>
                <w:sz w:val="22"/>
                <w:szCs w:val="22"/>
                <w:highlight w:val="none"/>
                <w:u w:val="none"/>
                <w:lang w:val="en-US" w:eastAsia="zh-CN" w:bidi="ar"/>
              </w:rPr>
              <w:t>做法</w:t>
            </w:r>
          </w:p>
        </w:tc>
        <w:tc>
          <w:tcPr>
            <w:tcW w:w="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20DEB">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单位</w:t>
            </w:r>
          </w:p>
        </w:tc>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C9EF1">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暂估工程量</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1B4D1">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单价（不含税)</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47E65">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金额（元）</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5084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部位</w:t>
            </w:r>
          </w:p>
        </w:tc>
      </w:tr>
      <w:tr w14:paraId="162A07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4" w:hRule="atLeast"/>
          <w:jc w:val="center"/>
        </w:trPr>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A356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13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ED474">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4</w:t>
            </w:r>
            <w:r>
              <w:rPr>
                <w:rFonts w:hint="eastAsia" w:ascii="宋体" w:hAnsi="宋体" w:cs="宋体"/>
                <w:i w:val="0"/>
                <w:iCs w:val="0"/>
                <w:color w:val="000000"/>
                <w:kern w:val="0"/>
                <w:sz w:val="22"/>
                <w:szCs w:val="22"/>
                <w:highlight w:val="none"/>
                <w:u w:val="none"/>
                <w:lang w:val="en-US" w:eastAsia="zh-CN" w:bidi="ar"/>
              </w:rPr>
              <w:t>mm</w:t>
            </w:r>
            <w:r>
              <w:rPr>
                <w:rFonts w:hint="eastAsia" w:ascii="宋体" w:hAnsi="宋体" w:eastAsia="宋体" w:cs="宋体"/>
                <w:i w:val="0"/>
                <w:iCs w:val="0"/>
                <w:color w:val="000000"/>
                <w:kern w:val="0"/>
                <w:sz w:val="22"/>
                <w:szCs w:val="22"/>
                <w:highlight w:val="none"/>
                <w:u w:val="none"/>
                <w:lang w:val="en-US" w:eastAsia="zh-CN" w:bidi="ar"/>
              </w:rPr>
              <w:t>+3</w:t>
            </w:r>
            <w:r>
              <w:rPr>
                <w:rFonts w:hint="eastAsia" w:ascii="宋体" w:hAnsi="宋体" w:cs="宋体"/>
                <w:i w:val="0"/>
                <w:iCs w:val="0"/>
                <w:color w:val="000000"/>
                <w:kern w:val="0"/>
                <w:sz w:val="22"/>
                <w:szCs w:val="22"/>
                <w:highlight w:val="none"/>
                <w:u w:val="none"/>
                <w:lang w:val="en-US" w:eastAsia="zh-CN" w:bidi="ar"/>
              </w:rPr>
              <w:t>mm</w:t>
            </w:r>
            <w:r>
              <w:rPr>
                <w:rFonts w:hint="eastAsia" w:ascii="宋体" w:hAnsi="宋体" w:eastAsia="宋体" w:cs="宋体"/>
                <w:i w:val="0"/>
                <w:iCs w:val="0"/>
                <w:color w:val="000000"/>
                <w:kern w:val="0"/>
                <w:sz w:val="22"/>
                <w:szCs w:val="22"/>
                <w:highlight w:val="none"/>
                <w:u w:val="none"/>
                <w:lang w:val="en-US" w:eastAsia="zh-CN" w:bidi="ar"/>
              </w:rPr>
              <w:t>改性沥青防水卷材</w:t>
            </w:r>
          </w:p>
        </w:tc>
        <w:tc>
          <w:tcPr>
            <w:tcW w:w="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FC80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w:t>
            </w:r>
          </w:p>
        </w:tc>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8836D">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cs="宋体"/>
                <w:i w:val="0"/>
                <w:iCs w:val="0"/>
                <w:color w:val="000000"/>
                <w:kern w:val="0"/>
                <w:sz w:val="18"/>
                <w:szCs w:val="18"/>
                <w:highlight w:val="none"/>
                <w:u w:val="none"/>
                <w:lang w:val="en-US" w:eastAsia="zh-CN" w:bidi="ar"/>
              </w:rPr>
              <w:t>33000</w:t>
            </w:r>
            <w:r>
              <w:rPr>
                <w:rFonts w:hint="eastAsia" w:ascii="宋体" w:hAnsi="宋体" w:eastAsia="宋体" w:cs="宋体"/>
                <w:i w:val="0"/>
                <w:iCs w:val="0"/>
                <w:color w:val="000000"/>
                <w:kern w:val="0"/>
                <w:sz w:val="18"/>
                <w:szCs w:val="18"/>
                <w:highlight w:val="none"/>
                <w:u w:val="none"/>
                <w:lang w:val="en-US" w:eastAsia="zh-CN" w:bidi="ar"/>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D9946">
            <w:pPr>
              <w:jc w:val="left"/>
              <w:rPr>
                <w:rFonts w:hint="eastAsia" w:ascii="宋体" w:hAnsi="宋体" w:eastAsia="宋体" w:cs="宋体"/>
                <w:i w:val="0"/>
                <w:iCs w:val="0"/>
                <w:color w:val="000000"/>
                <w:sz w:val="22"/>
                <w:szCs w:val="22"/>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13971">
            <w:pPr>
              <w:jc w:val="left"/>
              <w:rPr>
                <w:rFonts w:hint="eastAsia" w:ascii="宋体" w:hAnsi="宋体" w:eastAsia="宋体" w:cs="宋体"/>
                <w:i w:val="0"/>
                <w:iCs w:val="0"/>
                <w:color w:val="000000"/>
                <w:sz w:val="22"/>
                <w:szCs w:val="22"/>
                <w:highlight w:val="none"/>
                <w:u w:val="none"/>
              </w:rPr>
            </w:pP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4ABA7">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车库、主楼筏板基础底板防水</w:t>
            </w:r>
          </w:p>
        </w:tc>
      </w:tr>
      <w:tr w14:paraId="607F74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550B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6</w:t>
            </w:r>
          </w:p>
        </w:tc>
        <w:tc>
          <w:tcPr>
            <w:tcW w:w="282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9E72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合计</w:t>
            </w:r>
          </w:p>
        </w:tc>
        <w:tc>
          <w:tcPr>
            <w:tcW w:w="1120"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14:paraId="6A998359">
            <w:pPr>
              <w:jc w:val="left"/>
              <w:rPr>
                <w:rFonts w:hint="eastAsia" w:ascii="宋体" w:hAnsi="宋体" w:eastAsia="宋体" w:cs="宋体"/>
                <w:i w:val="0"/>
                <w:iCs w:val="0"/>
                <w:color w:val="000000"/>
                <w:sz w:val="22"/>
                <w:szCs w:val="22"/>
                <w:highlight w:val="none"/>
                <w:u w:val="none"/>
              </w:rPr>
            </w:pP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82E3E">
            <w:pPr>
              <w:jc w:val="left"/>
              <w:rPr>
                <w:rFonts w:hint="eastAsia" w:ascii="宋体" w:hAnsi="宋体" w:eastAsia="宋体" w:cs="宋体"/>
                <w:i w:val="0"/>
                <w:iCs w:val="0"/>
                <w:color w:val="000000"/>
                <w:sz w:val="22"/>
                <w:szCs w:val="22"/>
                <w:highlight w:val="none"/>
                <w:u w:val="none"/>
              </w:rPr>
            </w:pPr>
          </w:p>
        </w:tc>
      </w:tr>
      <w:tr w14:paraId="650F89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DA5E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7</w:t>
            </w:r>
          </w:p>
        </w:tc>
        <w:tc>
          <w:tcPr>
            <w:tcW w:w="282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EFB2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税金9%</w:t>
            </w:r>
          </w:p>
        </w:tc>
        <w:tc>
          <w:tcPr>
            <w:tcW w:w="1120"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14:paraId="16CB5F84">
            <w:pPr>
              <w:jc w:val="left"/>
              <w:rPr>
                <w:rFonts w:hint="eastAsia" w:ascii="宋体" w:hAnsi="宋体" w:eastAsia="宋体" w:cs="宋体"/>
                <w:i w:val="0"/>
                <w:iCs w:val="0"/>
                <w:color w:val="000000"/>
                <w:sz w:val="22"/>
                <w:szCs w:val="22"/>
                <w:highlight w:val="none"/>
                <w:u w:val="none"/>
              </w:rPr>
            </w:pP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860BA">
            <w:pPr>
              <w:jc w:val="left"/>
              <w:rPr>
                <w:rFonts w:hint="eastAsia" w:ascii="宋体" w:hAnsi="宋体" w:eastAsia="宋体" w:cs="宋体"/>
                <w:i w:val="0"/>
                <w:iCs w:val="0"/>
                <w:color w:val="000000"/>
                <w:sz w:val="22"/>
                <w:szCs w:val="22"/>
                <w:highlight w:val="none"/>
                <w:u w:val="none"/>
              </w:rPr>
            </w:pPr>
          </w:p>
        </w:tc>
      </w:tr>
      <w:tr w14:paraId="2161FC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8543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8</w:t>
            </w:r>
          </w:p>
        </w:tc>
        <w:tc>
          <w:tcPr>
            <w:tcW w:w="282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C105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含税合计</w:t>
            </w:r>
          </w:p>
        </w:tc>
        <w:tc>
          <w:tcPr>
            <w:tcW w:w="1120"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14:paraId="190B8D81">
            <w:pPr>
              <w:jc w:val="left"/>
              <w:rPr>
                <w:rFonts w:hint="eastAsia" w:ascii="宋体" w:hAnsi="宋体" w:eastAsia="宋体" w:cs="宋体"/>
                <w:i w:val="0"/>
                <w:iCs w:val="0"/>
                <w:color w:val="000000"/>
                <w:sz w:val="22"/>
                <w:szCs w:val="22"/>
                <w:highlight w:val="none"/>
                <w:u w:val="none"/>
              </w:rPr>
            </w:pP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C90EF">
            <w:pPr>
              <w:jc w:val="left"/>
              <w:rPr>
                <w:rFonts w:hint="eastAsia" w:ascii="宋体" w:hAnsi="宋体" w:eastAsia="宋体" w:cs="宋体"/>
                <w:i w:val="0"/>
                <w:iCs w:val="0"/>
                <w:color w:val="000000"/>
                <w:sz w:val="22"/>
                <w:szCs w:val="22"/>
                <w:highlight w:val="none"/>
                <w:u w:val="none"/>
              </w:rPr>
            </w:pPr>
          </w:p>
        </w:tc>
      </w:tr>
    </w:tbl>
    <w:p w14:paraId="12E84CBF">
      <w:pPr>
        <w:jc w:val="both"/>
        <w:rPr>
          <w:rFonts w:hint="eastAsia" w:ascii="宋体" w:hAnsi="宋体" w:eastAsia="宋体" w:cs="宋体"/>
          <w:b/>
          <w:bCs/>
          <w:color w:val="auto"/>
          <w:sz w:val="44"/>
          <w:szCs w:val="44"/>
          <w:highlight w:val="none"/>
        </w:rPr>
      </w:pPr>
    </w:p>
    <w:sectPr>
      <w:footerReference r:id="rId10" w:type="default"/>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652FB1">
    <w:pPr>
      <w:pStyle w:val="12"/>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02269E">
    <w:pPr>
      <w:pStyle w:val="12"/>
      <w:framePr w:wrap="around" w:vAnchor="text" w:hAnchor="margin" w:xAlign="center" w:y="1"/>
      <w:rPr>
        <w:rStyle w:val="22"/>
      </w:rPr>
    </w:pPr>
    <w:r>
      <w:fldChar w:fldCharType="begin"/>
    </w:r>
    <w:r>
      <w:rPr>
        <w:rStyle w:val="22"/>
      </w:rPr>
      <w:instrText xml:space="preserve">PAGE  </w:instrText>
    </w:r>
    <w:r>
      <w:fldChar w:fldCharType="end"/>
    </w:r>
  </w:p>
  <w:p w14:paraId="5FD0DE40">
    <w:pPr>
      <w:pStyle w:val="1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A9FF1B">
    <w:pPr>
      <w:pStyle w:val="12"/>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4BE8DC2">
                          <w:pPr>
                            <w:pStyle w:val="12"/>
                            <w:rPr>
                              <w:rStyle w:val="22"/>
                              <w:rFonts w:hint="eastAsia"/>
                            </w:rPr>
                          </w:pPr>
                          <w:r>
                            <w:fldChar w:fldCharType="begin"/>
                          </w:r>
                          <w:r>
                            <w:rPr>
                              <w:rStyle w:val="22"/>
                            </w:rPr>
                            <w:instrText xml:space="preserve">PAGE  </w:instrText>
                          </w:r>
                          <w:r>
                            <w:fldChar w:fldCharType="separate"/>
                          </w:r>
                          <w:r>
                            <w:rPr>
                              <w:rStyle w:val="22"/>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4BE8DC2">
                    <w:pPr>
                      <w:pStyle w:val="12"/>
                      <w:rPr>
                        <w:rStyle w:val="22"/>
                        <w:rFonts w:hint="eastAsia"/>
                      </w:rPr>
                    </w:pPr>
                    <w:r>
                      <w:fldChar w:fldCharType="begin"/>
                    </w:r>
                    <w:r>
                      <w:rPr>
                        <w:rStyle w:val="22"/>
                      </w:rPr>
                      <w:instrText xml:space="preserve">PAGE  </w:instrText>
                    </w:r>
                    <w:r>
                      <w:fldChar w:fldCharType="separate"/>
                    </w:r>
                    <w:r>
                      <w:rPr>
                        <w:rStyle w:val="22"/>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FC18D9">
    <w:pPr>
      <w:pStyle w:val="12"/>
      <w:ind w:right="360"/>
      <w:rPr>
        <w:rFonts w:hint="eastAsi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20E13F">
    <w:pPr>
      <w:pStyle w:val="12"/>
      <w:ind w:right="360"/>
      <w:rPr>
        <w:rFonts w:hint="eastAsia"/>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6292A5C7">
                          <w:pPr>
                            <w:pStyle w:val="12"/>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Z3r480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eOBl3mKdHfHiONlCdNHUZYYpgcer/Mddq1tCCP/Vz18H9t/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6Z3r480BAACnAwAADgAAAAAAAAABACAAAAAeAQAAZHJzL2Uy&#10;b0RvYy54bWxQSwUGAAAAAAYABgBZAQAAXQUAAAAA&#10;">
              <v:fill on="f" focussize="0,0"/>
              <v:stroke on="f"/>
              <v:imagedata o:title=""/>
              <o:lock v:ext="edit" aspectratio="f"/>
              <v:textbox inset="0mm,0mm,0mm,0mm" style="mso-fit-shape-to-text:t;">
                <w:txbxContent>
                  <w:p w14:paraId="6292A5C7">
                    <w:pPr>
                      <w:pStyle w:val="12"/>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B0E7C8">
    <w:pPr>
      <w:pStyle w:val="12"/>
      <w:ind w:right="360"/>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453BE232">
                          <w:pPr>
                            <w:pStyle w:val="12"/>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zql5uc8AAAAFAQAADwAAAAAAAAABACAAAAAiAAAAZHJzL2Rvd25y&#10;ZXYueG1sUEsBAhQAFAAAAAgAh07iQAj0wbTOAQAApwMAAA4AAAAAAAAAAQAgAAAAHgEAAGRycy9l&#10;Mm9Eb2MueG1sUEsFBgAAAAAGAAYAWQEAAF4FAAAAAA==&#10;">
              <v:fill on="f" focussize="0,0"/>
              <v:stroke on="f"/>
              <v:imagedata o:title=""/>
              <o:lock v:ext="edit" aspectratio="f"/>
              <v:textbox inset="0mm,0mm,0mm,0mm" style="mso-fit-shape-to-text:t;">
                <w:txbxContent>
                  <w:p w14:paraId="453BE232">
                    <w:pPr>
                      <w:pStyle w:val="12"/>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29753B">
    <w:pPr>
      <w:pStyle w:val="12"/>
      <w:ind w:right="360"/>
      <w:rPr>
        <w:rFonts w:hint="eastAsia"/>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5E803CD7">
                          <w:pPr>
                            <w:pStyle w:val="12"/>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zql5uc8AAAAFAQAADwAAAAAAAAABACAAAAAiAAAAZHJzL2Rvd25y&#10;ZXYueG1sUEsBAhQAFAAAAAgAh07iQPv5kovOAQAApwMAAA4AAAAAAAAAAQAgAAAAHgEAAGRycy9l&#10;Mm9Eb2MueG1sUEsFBgAAAAAGAAYAWQEAAF4FAAAAAA==&#10;">
              <v:fill on="f" focussize="0,0"/>
              <v:stroke on="f"/>
              <v:imagedata o:title=""/>
              <o:lock v:ext="edit" aspectratio="f"/>
              <v:textbox inset="0mm,0mm,0mm,0mm" style="mso-fit-shape-to-text:t;">
                <w:txbxContent>
                  <w:p w14:paraId="5E803CD7">
                    <w:pPr>
                      <w:pStyle w:val="12"/>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2BA30A">
    <w:pPr>
      <w:pStyle w:val="12"/>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3BBDDF"/>
    <w:multiLevelType w:val="singleLevel"/>
    <w:tmpl w:val="0B3BBDDF"/>
    <w:lvl w:ilvl="0" w:tentative="0">
      <w:start w:val="1"/>
      <w:numFmt w:val="chineseCounting"/>
      <w:suff w:val="space"/>
      <w:lvlText w:val="第%1部分"/>
      <w:lvlJc w:val="left"/>
      <w:rPr>
        <w:rFonts w:hint="eastAsia"/>
      </w:rPr>
    </w:lvl>
  </w:abstractNum>
  <w:abstractNum w:abstractNumId="1">
    <w:nsid w:val="59C1B71C"/>
    <w:multiLevelType w:val="singleLevel"/>
    <w:tmpl w:val="59C1B71C"/>
    <w:lvl w:ilvl="0" w:tentative="0">
      <w:start w:val="1"/>
      <w:numFmt w:val="chineseCounting"/>
      <w:suff w:val="nothing"/>
      <w:lvlText w:val="（%1）"/>
      <w:lvlJc w:val="left"/>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mU0YzU2OGEwZjVlYjY0YThhMWY2NTU5NjBiMT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02A2"/>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0B4D"/>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3D4B60"/>
    <w:rsid w:val="014D44ED"/>
    <w:rsid w:val="01B97F5E"/>
    <w:rsid w:val="01DA48EA"/>
    <w:rsid w:val="01ED30B6"/>
    <w:rsid w:val="020A29E6"/>
    <w:rsid w:val="02301FCF"/>
    <w:rsid w:val="023C403F"/>
    <w:rsid w:val="026B6DF0"/>
    <w:rsid w:val="027345B1"/>
    <w:rsid w:val="02B95402"/>
    <w:rsid w:val="02C0473E"/>
    <w:rsid w:val="02E025AB"/>
    <w:rsid w:val="0353676A"/>
    <w:rsid w:val="03722CE6"/>
    <w:rsid w:val="03912F41"/>
    <w:rsid w:val="03952C9D"/>
    <w:rsid w:val="03C2134C"/>
    <w:rsid w:val="0444488F"/>
    <w:rsid w:val="04504BAA"/>
    <w:rsid w:val="045F4DED"/>
    <w:rsid w:val="046A541C"/>
    <w:rsid w:val="046B3792"/>
    <w:rsid w:val="048D195A"/>
    <w:rsid w:val="04D331AF"/>
    <w:rsid w:val="053A3164"/>
    <w:rsid w:val="053D5014"/>
    <w:rsid w:val="055A1E59"/>
    <w:rsid w:val="058A546B"/>
    <w:rsid w:val="059000EA"/>
    <w:rsid w:val="05BB1221"/>
    <w:rsid w:val="05C03E89"/>
    <w:rsid w:val="05C55124"/>
    <w:rsid w:val="05EE2563"/>
    <w:rsid w:val="06085925"/>
    <w:rsid w:val="062E40AE"/>
    <w:rsid w:val="063B53E6"/>
    <w:rsid w:val="06603302"/>
    <w:rsid w:val="0680729D"/>
    <w:rsid w:val="06930D7E"/>
    <w:rsid w:val="06980D7F"/>
    <w:rsid w:val="06CA4598"/>
    <w:rsid w:val="06ED3295"/>
    <w:rsid w:val="071358D2"/>
    <w:rsid w:val="071546AD"/>
    <w:rsid w:val="071F71BB"/>
    <w:rsid w:val="07526D57"/>
    <w:rsid w:val="07610F29"/>
    <w:rsid w:val="076971BA"/>
    <w:rsid w:val="076A5F83"/>
    <w:rsid w:val="076D10BE"/>
    <w:rsid w:val="07706DBE"/>
    <w:rsid w:val="078F59E9"/>
    <w:rsid w:val="07B62F76"/>
    <w:rsid w:val="07CB0898"/>
    <w:rsid w:val="08065580"/>
    <w:rsid w:val="08207360"/>
    <w:rsid w:val="08216276"/>
    <w:rsid w:val="085B2450"/>
    <w:rsid w:val="089B644D"/>
    <w:rsid w:val="08A242C7"/>
    <w:rsid w:val="08B00A4C"/>
    <w:rsid w:val="091343F8"/>
    <w:rsid w:val="09134774"/>
    <w:rsid w:val="097E7F9F"/>
    <w:rsid w:val="09AB2883"/>
    <w:rsid w:val="09C15C02"/>
    <w:rsid w:val="09CD27F9"/>
    <w:rsid w:val="0A073E47"/>
    <w:rsid w:val="0A454A85"/>
    <w:rsid w:val="0A4A63EE"/>
    <w:rsid w:val="0ABD175F"/>
    <w:rsid w:val="0ACC43B1"/>
    <w:rsid w:val="0B020E5C"/>
    <w:rsid w:val="0B13248D"/>
    <w:rsid w:val="0B1C57E6"/>
    <w:rsid w:val="0B2E5519"/>
    <w:rsid w:val="0B5A630E"/>
    <w:rsid w:val="0B5F034B"/>
    <w:rsid w:val="0BA83B93"/>
    <w:rsid w:val="0BB0055A"/>
    <w:rsid w:val="0BC8771C"/>
    <w:rsid w:val="0BCF0AAA"/>
    <w:rsid w:val="0BD5582F"/>
    <w:rsid w:val="0BD562D7"/>
    <w:rsid w:val="0BEB1564"/>
    <w:rsid w:val="0C1A2A94"/>
    <w:rsid w:val="0C256AE2"/>
    <w:rsid w:val="0C3C04D6"/>
    <w:rsid w:val="0C476893"/>
    <w:rsid w:val="0C965FE6"/>
    <w:rsid w:val="0CBF0B1F"/>
    <w:rsid w:val="0CF0134E"/>
    <w:rsid w:val="0D2A1D10"/>
    <w:rsid w:val="0D360E9B"/>
    <w:rsid w:val="0D455D27"/>
    <w:rsid w:val="0D4A25DE"/>
    <w:rsid w:val="0D613CFD"/>
    <w:rsid w:val="0D6574D3"/>
    <w:rsid w:val="0E0D2764"/>
    <w:rsid w:val="0E2C0C2E"/>
    <w:rsid w:val="0E596577"/>
    <w:rsid w:val="0E725C2C"/>
    <w:rsid w:val="0E73429B"/>
    <w:rsid w:val="0E833DCE"/>
    <w:rsid w:val="0E8B610F"/>
    <w:rsid w:val="0E947445"/>
    <w:rsid w:val="0EB63A29"/>
    <w:rsid w:val="0EE000F6"/>
    <w:rsid w:val="0EF40828"/>
    <w:rsid w:val="0F032819"/>
    <w:rsid w:val="0F847DFE"/>
    <w:rsid w:val="0F8C1768"/>
    <w:rsid w:val="102C2202"/>
    <w:rsid w:val="103C1149"/>
    <w:rsid w:val="104C1224"/>
    <w:rsid w:val="10A02A15"/>
    <w:rsid w:val="10F13271"/>
    <w:rsid w:val="112453F4"/>
    <w:rsid w:val="115832F0"/>
    <w:rsid w:val="12290783"/>
    <w:rsid w:val="12940358"/>
    <w:rsid w:val="12F27580"/>
    <w:rsid w:val="132A1F07"/>
    <w:rsid w:val="13337B71"/>
    <w:rsid w:val="13497394"/>
    <w:rsid w:val="137C1660"/>
    <w:rsid w:val="138A175B"/>
    <w:rsid w:val="139C284F"/>
    <w:rsid w:val="139D4FEA"/>
    <w:rsid w:val="13A26AA4"/>
    <w:rsid w:val="13C02E53"/>
    <w:rsid w:val="13D44784"/>
    <w:rsid w:val="13E9101C"/>
    <w:rsid w:val="13EA36CF"/>
    <w:rsid w:val="140E413A"/>
    <w:rsid w:val="1442132A"/>
    <w:rsid w:val="14495172"/>
    <w:rsid w:val="145271E3"/>
    <w:rsid w:val="14706BA3"/>
    <w:rsid w:val="14787422"/>
    <w:rsid w:val="14A5684C"/>
    <w:rsid w:val="151614F8"/>
    <w:rsid w:val="151C7433"/>
    <w:rsid w:val="152574D2"/>
    <w:rsid w:val="154B6761"/>
    <w:rsid w:val="155567D1"/>
    <w:rsid w:val="159468F5"/>
    <w:rsid w:val="15AB2C91"/>
    <w:rsid w:val="15D20433"/>
    <w:rsid w:val="15D60C87"/>
    <w:rsid w:val="161B50AF"/>
    <w:rsid w:val="163D6990"/>
    <w:rsid w:val="16421BB8"/>
    <w:rsid w:val="16491459"/>
    <w:rsid w:val="16663DB9"/>
    <w:rsid w:val="168A7749"/>
    <w:rsid w:val="169F551D"/>
    <w:rsid w:val="17072E77"/>
    <w:rsid w:val="171A07FE"/>
    <w:rsid w:val="174B5BB7"/>
    <w:rsid w:val="17935082"/>
    <w:rsid w:val="179E3A27"/>
    <w:rsid w:val="17B07EE9"/>
    <w:rsid w:val="17B467F6"/>
    <w:rsid w:val="17FC0588"/>
    <w:rsid w:val="18185587"/>
    <w:rsid w:val="181B027E"/>
    <w:rsid w:val="181B4524"/>
    <w:rsid w:val="182201B4"/>
    <w:rsid w:val="1830753E"/>
    <w:rsid w:val="18356139"/>
    <w:rsid w:val="18A4506D"/>
    <w:rsid w:val="18C26AAD"/>
    <w:rsid w:val="18F41B50"/>
    <w:rsid w:val="190855FC"/>
    <w:rsid w:val="190A6EA1"/>
    <w:rsid w:val="192F2B88"/>
    <w:rsid w:val="19484788"/>
    <w:rsid w:val="19574DA2"/>
    <w:rsid w:val="1A131456"/>
    <w:rsid w:val="1A3569FD"/>
    <w:rsid w:val="1A36182D"/>
    <w:rsid w:val="1A404921"/>
    <w:rsid w:val="1A5172CB"/>
    <w:rsid w:val="1A5823C6"/>
    <w:rsid w:val="1A5C140C"/>
    <w:rsid w:val="1A756CC1"/>
    <w:rsid w:val="1A8C6215"/>
    <w:rsid w:val="1AC23FF4"/>
    <w:rsid w:val="1AD50A96"/>
    <w:rsid w:val="1B1A56C5"/>
    <w:rsid w:val="1B6616A2"/>
    <w:rsid w:val="1BBE5C3B"/>
    <w:rsid w:val="1BCB44A6"/>
    <w:rsid w:val="1BE95B4C"/>
    <w:rsid w:val="1BEA723A"/>
    <w:rsid w:val="1C1E0C92"/>
    <w:rsid w:val="1C3D3FBF"/>
    <w:rsid w:val="1C4353EA"/>
    <w:rsid w:val="1C550B58"/>
    <w:rsid w:val="1C9828F5"/>
    <w:rsid w:val="1C9A2A0F"/>
    <w:rsid w:val="1C9C4D7C"/>
    <w:rsid w:val="1CA152ED"/>
    <w:rsid w:val="1CA613B3"/>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92021"/>
    <w:rsid w:val="1E965458"/>
    <w:rsid w:val="1EA336D1"/>
    <w:rsid w:val="1EA9518B"/>
    <w:rsid w:val="1EC01001"/>
    <w:rsid w:val="1ECC70CB"/>
    <w:rsid w:val="1EE12B77"/>
    <w:rsid w:val="1EE138DE"/>
    <w:rsid w:val="1F0C74C8"/>
    <w:rsid w:val="1F403C04"/>
    <w:rsid w:val="1F460C2C"/>
    <w:rsid w:val="1F4E6D09"/>
    <w:rsid w:val="1F7E03C6"/>
    <w:rsid w:val="1F8F027C"/>
    <w:rsid w:val="1FB770E9"/>
    <w:rsid w:val="1FBC0EEE"/>
    <w:rsid w:val="1FC61CBA"/>
    <w:rsid w:val="1FD57EC6"/>
    <w:rsid w:val="1FEB67FD"/>
    <w:rsid w:val="2051717C"/>
    <w:rsid w:val="206C6470"/>
    <w:rsid w:val="20A93E9D"/>
    <w:rsid w:val="20C375D4"/>
    <w:rsid w:val="20F65508"/>
    <w:rsid w:val="21350F58"/>
    <w:rsid w:val="214210A0"/>
    <w:rsid w:val="217B23CD"/>
    <w:rsid w:val="219F2875"/>
    <w:rsid w:val="21AD4F92"/>
    <w:rsid w:val="21BF4D7E"/>
    <w:rsid w:val="21CD5401"/>
    <w:rsid w:val="21CE7887"/>
    <w:rsid w:val="21D072AC"/>
    <w:rsid w:val="21DA62E3"/>
    <w:rsid w:val="21DB710B"/>
    <w:rsid w:val="21F06E74"/>
    <w:rsid w:val="22124DF5"/>
    <w:rsid w:val="22276D94"/>
    <w:rsid w:val="223034CD"/>
    <w:rsid w:val="224C47AB"/>
    <w:rsid w:val="22507B57"/>
    <w:rsid w:val="225418B2"/>
    <w:rsid w:val="227C5339"/>
    <w:rsid w:val="22CF718A"/>
    <w:rsid w:val="22D2274B"/>
    <w:rsid w:val="22D822D5"/>
    <w:rsid w:val="22F97D63"/>
    <w:rsid w:val="23111551"/>
    <w:rsid w:val="2331054B"/>
    <w:rsid w:val="23670458"/>
    <w:rsid w:val="238812B1"/>
    <w:rsid w:val="238A6513"/>
    <w:rsid w:val="23953F30"/>
    <w:rsid w:val="239A32F4"/>
    <w:rsid w:val="23B00DAE"/>
    <w:rsid w:val="23ED3D6C"/>
    <w:rsid w:val="23F84985"/>
    <w:rsid w:val="241412F8"/>
    <w:rsid w:val="241A158A"/>
    <w:rsid w:val="244A2F6C"/>
    <w:rsid w:val="247C7268"/>
    <w:rsid w:val="24A14BCF"/>
    <w:rsid w:val="24E16D01"/>
    <w:rsid w:val="24F0324C"/>
    <w:rsid w:val="24F37499"/>
    <w:rsid w:val="24FC7162"/>
    <w:rsid w:val="250D0D56"/>
    <w:rsid w:val="2551032A"/>
    <w:rsid w:val="257D111F"/>
    <w:rsid w:val="258A1146"/>
    <w:rsid w:val="25A713A5"/>
    <w:rsid w:val="25A95A70"/>
    <w:rsid w:val="25AB3597"/>
    <w:rsid w:val="25B74631"/>
    <w:rsid w:val="25DF1492"/>
    <w:rsid w:val="25E25DA3"/>
    <w:rsid w:val="2601599D"/>
    <w:rsid w:val="26090EEF"/>
    <w:rsid w:val="267C4336"/>
    <w:rsid w:val="26B54001"/>
    <w:rsid w:val="26C96D36"/>
    <w:rsid w:val="26F1147D"/>
    <w:rsid w:val="271635D9"/>
    <w:rsid w:val="274E49B8"/>
    <w:rsid w:val="27644345"/>
    <w:rsid w:val="27C23B81"/>
    <w:rsid w:val="27D8088F"/>
    <w:rsid w:val="27E36346"/>
    <w:rsid w:val="28101DD7"/>
    <w:rsid w:val="282835C4"/>
    <w:rsid w:val="2840413E"/>
    <w:rsid w:val="28524421"/>
    <w:rsid w:val="28691DDD"/>
    <w:rsid w:val="28904CC6"/>
    <w:rsid w:val="28BE5CD7"/>
    <w:rsid w:val="28DE2C6A"/>
    <w:rsid w:val="28F57CE7"/>
    <w:rsid w:val="293933AF"/>
    <w:rsid w:val="29444FC3"/>
    <w:rsid w:val="29564161"/>
    <w:rsid w:val="29573003"/>
    <w:rsid w:val="295D00EB"/>
    <w:rsid w:val="298F1421"/>
    <w:rsid w:val="29905158"/>
    <w:rsid w:val="29C15A7E"/>
    <w:rsid w:val="29C40D94"/>
    <w:rsid w:val="29CA071F"/>
    <w:rsid w:val="29E01C27"/>
    <w:rsid w:val="29F06A74"/>
    <w:rsid w:val="29F759A2"/>
    <w:rsid w:val="2A181417"/>
    <w:rsid w:val="2A2A6DCB"/>
    <w:rsid w:val="2A587E8E"/>
    <w:rsid w:val="2A712813"/>
    <w:rsid w:val="2A7C6085"/>
    <w:rsid w:val="2A9A5B2F"/>
    <w:rsid w:val="2AA85614"/>
    <w:rsid w:val="2AAA6513"/>
    <w:rsid w:val="2AB63109"/>
    <w:rsid w:val="2ACD0453"/>
    <w:rsid w:val="2B02634F"/>
    <w:rsid w:val="2B594DDC"/>
    <w:rsid w:val="2B7E174D"/>
    <w:rsid w:val="2BA2153D"/>
    <w:rsid w:val="2C2B66A0"/>
    <w:rsid w:val="2C700266"/>
    <w:rsid w:val="2C792587"/>
    <w:rsid w:val="2C8D4781"/>
    <w:rsid w:val="2C950AFD"/>
    <w:rsid w:val="2CC94C4A"/>
    <w:rsid w:val="2CF2314A"/>
    <w:rsid w:val="2D03015C"/>
    <w:rsid w:val="2D200D0E"/>
    <w:rsid w:val="2D3E7D46"/>
    <w:rsid w:val="2D597D7C"/>
    <w:rsid w:val="2D660F0B"/>
    <w:rsid w:val="2DA03BFD"/>
    <w:rsid w:val="2DE41941"/>
    <w:rsid w:val="2DF301D1"/>
    <w:rsid w:val="2DF51A73"/>
    <w:rsid w:val="2E132801"/>
    <w:rsid w:val="2E474078"/>
    <w:rsid w:val="2E756D50"/>
    <w:rsid w:val="2F0562E7"/>
    <w:rsid w:val="2F2A7C22"/>
    <w:rsid w:val="2F3C780C"/>
    <w:rsid w:val="2F400143"/>
    <w:rsid w:val="2F615741"/>
    <w:rsid w:val="2F6173BC"/>
    <w:rsid w:val="2FA25756"/>
    <w:rsid w:val="2FA603D8"/>
    <w:rsid w:val="2FA8676C"/>
    <w:rsid w:val="2FFE4C0B"/>
    <w:rsid w:val="30077F63"/>
    <w:rsid w:val="3025663B"/>
    <w:rsid w:val="30406DA5"/>
    <w:rsid w:val="30442F65"/>
    <w:rsid w:val="304A1F48"/>
    <w:rsid w:val="30586A11"/>
    <w:rsid w:val="309B06AC"/>
    <w:rsid w:val="30DC319E"/>
    <w:rsid w:val="31083F93"/>
    <w:rsid w:val="310B5A1C"/>
    <w:rsid w:val="312126AC"/>
    <w:rsid w:val="3126266B"/>
    <w:rsid w:val="312A3F19"/>
    <w:rsid w:val="31A67109"/>
    <w:rsid w:val="31AB44D5"/>
    <w:rsid w:val="31D04385"/>
    <w:rsid w:val="31E651EC"/>
    <w:rsid w:val="32126AFE"/>
    <w:rsid w:val="321D3A6E"/>
    <w:rsid w:val="32323E7D"/>
    <w:rsid w:val="324A0061"/>
    <w:rsid w:val="32545820"/>
    <w:rsid w:val="32742A7C"/>
    <w:rsid w:val="327D20BF"/>
    <w:rsid w:val="32844C35"/>
    <w:rsid w:val="32890278"/>
    <w:rsid w:val="32992A91"/>
    <w:rsid w:val="32C2765B"/>
    <w:rsid w:val="32CC6916"/>
    <w:rsid w:val="32F20BA1"/>
    <w:rsid w:val="33063EDA"/>
    <w:rsid w:val="330E785B"/>
    <w:rsid w:val="333A0650"/>
    <w:rsid w:val="33423060"/>
    <w:rsid w:val="335106A7"/>
    <w:rsid w:val="336E5F6C"/>
    <w:rsid w:val="3375496E"/>
    <w:rsid w:val="337A0A4C"/>
    <w:rsid w:val="33811DDB"/>
    <w:rsid w:val="338B3E90"/>
    <w:rsid w:val="33C543BD"/>
    <w:rsid w:val="33EE4311"/>
    <w:rsid w:val="33F51AB2"/>
    <w:rsid w:val="340A564A"/>
    <w:rsid w:val="342C61EA"/>
    <w:rsid w:val="343706EB"/>
    <w:rsid w:val="34563267"/>
    <w:rsid w:val="34575802"/>
    <w:rsid w:val="34627E5E"/>
    <w:rsid w:val="34651225"/>
    <w:rsid w:val="34663677"/>
    <w:rsid w:val="349677C7"/>
    <w:rsid w:val="34AD019E"/>
    <w:rsid w:val="34F30AB6"/>
    <w:rsid w:val="35223149"/>
    <w:rsid w:val="353C166F"/>
    <w:rsid w:val="355157DD"/>
    <w:rsid w:val="35AF0E81"/>
    <w:rsid w:val="35C11E3A"/>
    <w:rsid w:val="35DB18E9"/>
    <w:rsid w:val="35F9608A"/>
    <w:rsid w:val="35FD3123"/>
    <w:rsid w:val="36164FE6"/>
    <w:rsid w:val="36172693"/>
    <w:rsid w:val="364D069A"/>
    <w:rsid w:val="366D6646"/>
    <w:rsid w:val="367A2B82"/>
    <w:rsid w:val="369C6A2C"/>
    <w:rsid w:val="36A857BA"/>
    <w:rsid w:val="36C912A8"/>
    <w:rsid w:val="36C941C4"/>
    <w:rsid w:val="36EE7787"/>
    <w:rsid w:val="370A20E7"/>
    <w:rsid w:val="370E5054"/>
    <w:rsid w:val="370F2958"/>
    <w:rsid w:val="371F5B92"/>
    <w:rsid w:val="37317EF3"/>
    <w:rsid w:val="37795BE2"/>
    <w:rsid w:val="38102E24"/>
    <w:rsid w:val="384A2C17"/>
    <w:rsid w:val="38571C7D"/>
    <w:rsid w:val="38773D65"/>
    <w:rsid w:val="3890031C"/>
    <w:rsid w:val="38980C88"/>
    <w:rsid w:val="38A72D01"/>
    <w:rsid w:val="38AC78FA"/>
    <w:rsid w:val="38C22C79"/>
    <w:rsid w:val="38CF183A"/>
    <w:rsid w:val="38E54BBA"/>
    <w:rsid w:val="395064A4"/>
    <w:rsid w:val="395C1320"/>
    <w:rsid w:val="397D1296"/>
    <w:rsid w:val="3980682D"/>
    <w:rsid w:val="39981C2C"/>
    <w:rsid w:val="399D0DC3"/>
    <w:rsid w:val="399D7916"/>
    <w:rsid w:val="39C41D80"/>
    <w:rsid w:val="39E561B5"/>
    <w:rsid w:val="3A0E3473"/>
    <w:rsid w:val="3A1B0664"/>
    <w:rsid w:val="3A4B6C9E"/>
    <w:rsid w:val="3A5B06B9"/>
    <w:rsid w:val="3A663AD8"/>
    <w:rsid w:val="3A865F28"/>
    <w:rsid w:val="3AA50855"/>
    <w:rsid w:val="3AB74666"/>
    <w:rsid w:val="3AB962FE"/>
    <w:rsid w:val="3AFC5BC6"/>
    <w:rsid w:val="3B105364"/>
    <w:rsid w:val="3B184D66"/>
    <w:rsid w:val="3B3911ED"/>
    <w:rsid w:val="3B3B6D13"/>
    <w:rsid w:val="3B9614E2"/>
    <w:rsid w:val="3BA46497"/>
    <w:rsid w:val="3BC046A9"/>
    <w:rsid w:val="3C052EC6"/>
    <w:rsid w:val="3C2A69B7"/>
    <w:rsid w:val="3C320661"/>
    <w:rsid w:val="3C373E57"/>
    <w:rsid w:val="3C5E6E58"/>
    <w:rsid w:val="3CA36D89"/>
    <w:rsid w:val="3CB46D7D"/>
    <w:rsid w:val="3CB66F99"/>
    <w:rsid w:val="3CB831BE"/>
    <w:rsid w:val="3CCF5C50"/>
    <w:rsid w:val="3CDD20B9"/>
    <w:rsid w:val="3CEB1B4E"/>
    <w:rsid w:val="3CF117EB"/>
    <w:rsid w:val="3CFE624A"/>
    <w:rsid w:val="3D08513F"/>
    <w:rsid w:val="3D1B32A0"/>
    <w:rsid w:val="3D62220E"/>
    <w:rsid w:val="3D663B56"/>
    <w:rsid w:val="3DF77869"/>
    <w:rsid w:val="3E1C2D73"/>
    <w:rsid w:val="3E2C6B39"/>
    <w:rsid w:val="3E541FD3"/>
    <w:rsid w:val="3E660240"/>
    <w:rsid w:val="3E682515"/>
    <w:rsid w:val="3E8135D7"/>
    <w:rsid w:val="3EA443F3"/>
    <w:rsid w:val="3EFC6FC5"/>
    <w:rsid w:val="3F147E81"/>
    <w:rsid w:val="3F446ADE"/>
    <w:rsid w:val="3F7A7817"/>
    <w:rsid w:val="3FC217B1"/>
    <w:rsid w:val="3FE456B9"/>
    <w:rsid w:val="3FE710E5"/>
    <w:rsid w:val="402406BD"/>
    <w:rsid w:val="40491ED2"/>
    <w:rsid w:val="40793ED7"/>
    <w:rsid w:val="40807FDE"/>
    <w:rsid w:val="408F7A37"/>
    <w:rsid w:val="40A86BF9"/>
    <w:rsid w:val="40AD420F"/>
    <w:rsid w:val="410A2831"/>
    <w:rsid w:val="4130341D"/>
    <w:rsid w:val="414508EB"/>
    <w:rsid w:val="41462BC1"/>
    <w:rsid w:val="4151103E"/>
    <w:rsid w:val="415E1C5A"/>
    <w:rsid w:val="41AE5FCB"/>
    <w:rsid w:val="41B772D4"/>
    <w:rsid w:val="41E225DE"/>
    <w:rsid w:val="41E9396D"/>
    <w:rsid w:val="423F17DF"/>
    <w:rsid w:val="424010B3"/>
    <w:rsid w:val="425863FC"/>
    <w:rsid w:val="429E4A1C"/>
    <w:rsid w:val="42AE0712"/>
    <w:rsid w:val="42B15B0D"/>
    <w:rsid w:val="42C341BE"/>
    <w:rsid w:val="42E94F55"/>
    <w:rsid w:val="42EA4C96"/>
    <w:rsid w:val="42F32EF2"/>
    <w:rsid w:val="42F94C65"/>
    <w:rsid w:val="433504EC"/>
    <w:rsid w:val="43364990"/>
    <w:rsid w:val="43762FDE"/>
    <w:rsid w:val="438E0F3C"/>
    <w:rsid w:val="43DC62F6"/>
    <w:rsid w:val="43E268C5"/>
    <w:rsid w:val="43EC14F2"/>
    <w:rsid w:val="43F263DD"/>
    <w:rsid w:val="440E3217"/>
    <w:rsid w:val="44223166"/>
    <w:rsid w:val="44472BCC"/>
    <w:rsid w:val="44501024"/>
    <w:rsid w:val="445175A7"/>
    <w:rsid w:val="446E63AB"/>
    <w:rsid w:val="44817E8C"/>
    <w:rsid w:val="449A71A0"/>
    <w:rsid w:val="44C73F64"/>
    <w:rsid w:val="44CB55AC"/>
    <w:rsid w:val="44CD0751"/>
    <w:rsid w:val="44F437A6"/>
    <w:rsid w:val="44F56185"/>
    <w:rsid w:val="454F78C2"/>
    <w:rsid w:val="4595754A"/>
    <w:rsid w:val="45A91255"/>
    <w:rsid w:val="45AF0A29"/>
    <w:rsid w:val="45B7168C"/>
    <w:rsid w:val="45CE5353"/>
    <w:rsid w:val="460316FE"/>
    <w:rsid w:val="46135147"/>
    <w:rsid w:val="462A22A7"/>
    <w:rsid w:val="4646138E"/>
    <w:rsid w:val="46737CA9"/>
    <w:rsid w:val="467C0356"/>
    <w:rsid w:val="46AE6F33"/>
    <w:rsid w:val="46E97F6B"/>
    <w:rsid w:val="46EB1201"/>
    <w:rsid w:val="470B1C8F"/>
    <w:rsid w:val="470C1094"/>
    <w:rsid w:val="470D4FD8"/>
    <w:rsid w:val="470E79D1"/>
    <w:rsid w:val="47215957"/>
    <w:rsid w:val="47394321"/>
    <w:rsid w:val="4740402F"/>
    <w:rsid w:val="479775E7"/>
    <w:rsid w:val="47BA5463"/>
    <w:rsid w:val="47DC362C"/>
    <w:rsid w:val="482E032B"/>
    <w:rsid w:val="483B0352"/>
    <w:rsid w:val="483C7010"/>
    <w:rsid w:val="483F6762"/>
    <w:rsid w:val="48505CB1"/>
    <w:rsid w:val="48564B08"/>
    <w:rsid w:val="48D30982"/>
    <w:rsid w:val="48F03833"/>
    <w:rsid w:val="490C1CEF"/>
    <w:rsid w:val="49316623"/>
    <w:rsid w:val="493F549A"/>
    <w:rsid w:val="495D582A"/>
    <w:rsid w:val="495E1FB7"/>
    <w:rsid w:val="499C12C5"/>
    <w:rsid w:val="49B900C8"/>
    <w:rsid w:val="49DF5C0E"/>
    <w:rsid w:val="4A227604"/>
    <w:rsid w:val="4A235542"/>
    <w:rsid w:val="4A6D2C7D"/>
    <w:rsid w:val="4B0709C0"/>
    <w:rsid w:val="4B09418D"/>
    <w:rsid w:val="4B3E0902"/>
    <w:rsid w:val="4B427C4A"/>
    <w:rsid w:val="4B555CD5"/>
    <w:rsid w:val="4B5C51AF"/>
    <w:rsid w:val="4B737D2A"/>
    <w:rsid w:val="4B9B321A"/>
    <w:rsid w:val="4C1F216E"/>
    <w:rsid w:val="4C4579F1"/>
    <w:rsid w:val="4C4D6E52"/>
    <w:rsid w:val="4C51283A"/>
    <w:rsid w:val="4C520360"/>
    <w:rsid w:val="4CA24E44"/>
    <w:rsid w:val="4CBC1C5F"/>
    <w:rsid w:val="4CC132CB"/>
    <w:rsid w:val="4CE27936"/>
    <w:rsid w:val="4CF60CEC"/>
    <w:rsid w:val="4CFB27A6"/>
    <w:rsid w:val="4D1806F3"/>
    <w:rsid w:val="4D300A92"/>
    <w:rsid w:val="4D340D6C"/>
    <w:rsid w:val="4DB25F47"/>
    <w:rsid w:val="4DE578DC"/>
    <w:rsid w:val="4DF40007"/>
    <w:rsid w:val="4E097912"/>
    <w:rsid w:val="4E137126"/>
    <w:rsid w:val="4E28581D"/>
    <w:rsid w:val="4E30022D"/>
    <w:rsid w:val="4E3E7D01"/>
    <w:rsid w:val="4E425DB9"/>
    <w:rsid w:val="4E581E19"/>
    <w:rsid w:val="4E7C32D2"/>
    <w:rsid w:val="4E872543"/>
    <w:rsid w:val="4EBC62BA"/>
    <w:rsid w:val="4ED56242"/>
    <w:rsid w:val="4ED60DD5"/>
    <w:rsid w:val="4EE4474B"/>
    <w:rsid w:val="4F043B94"/>
    <w:rsid w:val="4F0E5138"/>
    <w:rsid w:val="4F1037D3"/>
    <w:rsid w:val="4F1B0EDE"/>
    <w:rsid w:val="4F245FE4"/>
    <w:rsid w:val="4F2E0C11"/>
    <w:rsid w:val="4F3E57A5"/>
    <w:rsid w:val="4F442D1B"/>
    <w:rsid w:val="4F53028C"/>
    <w:rsid w:val="4F70087F"/>
    <w:rsid w:val="4F866F08"/>
    <w:rsid w:val="4FCC3F86"/>
    <w:rsid w:val="501222E0"/>
    <w:rsid w:val="5013409B"/>
    <w:rsid w:val="50193FF8"/>
    <w:rsid w:val="501D1F12"/>
    <w:rsid w:val="50245B70"/>
    <w:rsid w:val="50574197"/>
    <w:rsid w:val="5057605B"/>
    <w:rsid w:val="505D2B7C"/>
    <w:rsid w:val="506F70CB"/>
    <w:rsid w:val="50760AC1"/>
    <w:rsid w:val="50B5526C"/>
    <w:rsid w:val="50C25AB5"/>
    <w:rsid w:val="50D2381E"/>
    <w:rsid w:val="5133550E"/>
    <w:rsid w:val="516B614C"/>
    <w:rsid w:val="517B037C"/>
    <w:rsid w:val="51811DBB"/>
    <w:rsid w:val="51B95CA3"/>
    <w:rsid w:val="51CC34A8"/>
    <w:rsid w:val="52040F56"/>
    <w:rsid w:val="523920F6"/>
    <w:rsid w:val="5272350A"/>
    <w:rsid w:val="52902483"/>
    <w:rsid w:val="52B729E6"/>
    <w:rsid w:val="52C06024"/>
    <w:rsid w:val="52C553E8"/>
    <w:rsid w:val="52FF2361"/>
    <w:rsid w:val="532B33FC"/>
    <w:rsid w:val="53D02297"/>
    <w:rsid w:val="53D53D51"/>
    <w:rsid w:val="53FD09A0"/>
    <w:rsid w:val="54091C4C"/>
    <w:rsid w:val="542A2224"/>
    <w:rsid w:val="542C5727"/>
    <w:rsid w:val="545C7FCE"/>
    <w:rsid w:val="54651179"/>
    <w:rsid w:val="54D910C3"/>
    <w:rsid w:val="54E570D4"/>
    <w:rsid w:val="54F71AA5"/>
    <w:rsid w:val="55180399"/>
    <w:rsid w:val="5524708E"/>
    <w:rsid w:val="552A5CFA"/>
    <w:rsid w:val="555A4BC9"/>
    <w:rsid w:val="55735625"/>
    <w:rsid w:val="55934BD3"/>
    <w:rsid w:val="55DA564E"/>
    <w:rsid w:val="562E14F6"/>
    <w:rsid w:val="565151E5"/>
    <w:rsid w:val="565C6063"/>
    <w:rsid w:val="56644F18"/>
    <w:rsid w:val="567E7A8C"/>
    <w:rsid w:val="56B55774"/>
    <w:rsid w:val="570D302A"/>
    <w:rsid w:val="57262CE7"/>
    <w:rsid w:val="57315742"/>
    <w:rsid w:val="574F3E1A"/>
    <w:rsid w:val="576261DF"/>
    <w:rsid w:val="57751D0C"/>
    <w:rsid w:val="577E64AD"/>
    <w:rsid w:val="577F71DD"/>
    <w:rsid w:val="57981C80"/>
    <w:rsid w:val="579B393A"/>
    <w:rsid w:val="57CA611A"/>
    <w:rsid w:val="57E767C7"/>
    <w:rsid w:val="580F2B10"/>
    <w:rsid w:val="58624603"/>
    <w:rsid w:val="586631C9"/>
    <w:rsid w:val="58720A8B"/>
    <w:rsid w:val="5874004B"/>
    <w:rsid w:val="58D97E3F"/>
    <w:rsid w:val="58DD0FB2"/>
    <w:rsid w:val="58F246FB"/>
    <w:rsid w:val="58F72073"/>
    <w:rsid w:val="58FB7589"/>
    <w:rsid w:val="5905591A"/>
    <w:rsid w:val="590E208D"/>
    <w:rsid w:val="591016D1"/>
    <w:rsid w:val="59123351"/>
    <w:rsid w:val="591C56D4"/>
    <w:rsid w:val="593254E5"/>
    <w:rsid w:val="594D25DB"/>
    <w:rsid w:val="596D0588"/>
    <w:rsid w:val="599049DF"/>
    <w:rsid w:val="59987606"/>
    <w:rsid w:val="59A224CD"/>
    <w:rsid w:val="59D14FBA"/>
    <w:rsid w:val="59EF6B98"/>
    <w:rsid w:val="5A006E37"/>
    <w:rsid w:val="5A0E0EBC"/>
    <w:rsid w:val="5A193F82"/>
    <w:rsid w:val="5A231DDC"/>
    <w:rsid w:val="5A2C3F9F"/>
    <w:rsid w:val="5A612EC8"/>
    <w:rsid w:val="5A8738CB"/>
    <w:rsid w:val="5A9050B0"/>
    <w:rsid w:val="5A9C5121"/>
    <w:rsid w:val="5AAD1584"/>
    <w:rsid w:val="5AF276C4"/>
    <w:rsid w:val="5B1E751C"/>
    <w:rsid w:val="5B260FD6"/>
    <w:rsid w:val="5B547C51"/>
    <w:rsid w:val="5B5C6B06"/>
    <w:rsid w:val="5B6B01F4"/>
    <w:rsid w:val="5B7C0F56"/>
    <w:rsid w:val="5C233588"/>
    <w:rsid w:val="5C3A7393"/>
    <w:rsid w:val="5C3D42BB"/>
    <w:rsid w:val="5C4001D5"/>
    <w:rsid w:val="5C4B1054"/>
    <w:rsid w:val="5C6B3119"/>
    <w:rsid w:val="5C7B1749"/>
    <w:rsid w:val="5CBC5AAE"/>
    <w:rsid w:val="5CD252D1"/>
    <w:rsid w:val="5D383EF0"/>
    <w:rsid w:val="5D41498A"/>
    <w:rsid w:val="5D632F71"/>
    <w:rsid w:val="5D861C18"/>
    <w:rsid w:val="5DD14279"/>
    <w:rsid w:val="5DEC28A5"/>
    <w:rsid w:val="5E074753"/>
    <w:rsid w:val="5E723E03"/>
    <w:rsid w:val="5E930A90"/>
    <w:rsid w:val="5F107184"/>
    <w:rsid w:val="5F2E55FD"/>
    <w:rsid w:val="5F3A0F0C"/>
    <w:rsid w:val="5F3A53B0"/>
    <w:rsid w:val="5F3D27AA"/>
    <w:rsid w:val="5F680B1B"/>
    <w:rsid w:val="5F732FB5"/>
    <w:rsid w:val="5FF6625F"/>
    <w:rsid w:val="60121376"/>
    <w:rsid w:val="60275934"/>
    <w:rsid w:val="60363DC9"/>
    <w:rsid w:val="60437AFE"/>
    <w:rsid w:val="60956D42"/>
    <w:rsid w:val="60A62FEE"/>
    <w:rsid w:val="60AA0313"/>
    <w:rsid w:val="60CF186B"/>
    <w:rsid w:val="60D94755"/>
    <w:rsid w:val="61215DEA"/>
    <w:rsid w:val="61571DE5"/>
    <w:rsid w:val="616B7AA3"/>
    <w:rsid w:val="618E230D"/>
    <w:rsid w:val="61932B55"/>
    <w:rsid w:val="61BA4B64"/>
    <w:rsid w:val="61D72C34"/>
    <w:rsid w:val="62113A10"/>
    <w:rsid w:val="62356A2C"/>
    <w:rsid w:val="62383D8D"/>
    <w:rsid w:val="624327CD"/>
    <w:rsid w:val="625E13B5"/>
    <w:rsid w:val="62606EDB"/>
    <w:rsid w:val="627110E9"/>
    <w:rsid w:val="62763944"/>
    <w:rsid w:val="62791982"/>
    <w:rsid w:val="62922779"/>
    <w:rsid w:val="62C979D1"/>
    <w:rsid w:val="62DB3B0F"/>
    <w:rsid w:val="62FA7330"/>
    <w:rsid w:val="630A766E"/>
    <w:rsid w:val="635A5577"/>
    <w:rsid w:val="63761A88"/>
    <w:rsid w:val="63864720"/>
    <w:rsid w:val="639036BB"/>
    <w:rsid w:val="63BA4F4D"/>
    <w:rsid w:val="63D47B81"/>
    <w:rsid w:val="63D93821"/>
    <w:rsid w:val="63EC062E"/>
    <w:rsid w:val="63F55D49"/>
    <w:rsid w:val="63FE7E6E"/>
    <w:rsid w:val="64322AF9"/>
    <w:rsid w:val="644668BD"/>
    <w:rsid w:val="646D768E"/>
    <w:rsid w:val="6486074F"/>
    <w:rsid w:val="64D60C5C"/>
    <w:rsid w:val="64DD0CB7"/>
    <w:rsid w:val="64DF57A5"/>
    <w:rsid w:val="64E02555"/>
    <w:rsid w:val="64E061F4"/>
    <w:rsid w:val="64E57B6C"/>
    <w:rsid w:val="65322F4A"/>
    <w:rsid w:val="65BB7852"/>
    <w:rsid w:val="65CB56C4"/>
    <w:rsid w:val="65D26342"/>
    <w:rsid w:val="65D8147F"/>
    <w:rsid w:val="66085624"/>
    <w:rsid w:val="660C0B93"/>
    <w:rsid w:val="662D2531"/>
    <w:rsid w:val="66550BC1"/>
    <w:rsid w:val="665C7F15"/>
    <w:rsid w:val="66707909"/>
    <w:rsid w:val="66CB4B3F"/>
    <w:rsid w:val="66EF11B8"/>
    <w:rsid w:val="671A1427"/>
    <w:rsid w:val="67205B77"/>
    <w:rsid w:val="672A3F5C"/>
    <w:rsid w:val="673152EA"/>
    <w:rsid w:val="673821D5"/>
    <w:rsid w:val="673B0CAA"/>
    <w:rsid w:val="67547394"/>
    <w:rsid w:val="675B47A0"/>
    <w:rsid w:val="67F3434E"/>
    <w:rsid w:val="680B1697"/>
    <w:rsid w:val="680D18B3"/>
    <w:rsid w:val="681A38D9"/>
    <w:rsid w:val="682A60F2"/>
    <w:rsid w:val="68A2686F"/>
    <w:rsid w:val="68CF6B69"/>
    <w:rsid w:val="68E85E7D"/>
    <w:rsid w:val="68EF0FB9"/>
    <w:rsid w:val="68F13D16"/>
    <w:rsid w:val="690070AC"/>
    <w:rsid w:val="694F4082"/>
    <w:rsid w:val="69C97A5C"/>
    <w:rsid w:val="69DD0554"/>
    <w:rsid w:val="69E2467A"/>
    <w:rsid w:val="69F64E55"/>
    <w:rsid w:val="6A022A43"/>
    <w:rsid w:val="6A060F1B"/>
    <w:rsid w:val="6A366774"/>
    <w:rsid w:val="6A3D7B02"/>
    <w:rsid w:val="6A6F5CE6"/>
    <w:rsid w:val="6A86594D"/>
    <w:rsid w:val="6A8F4802"/>
    <w:rsid w:val="6AA477C5"/>
    <w:rsid w:val="6AD22940"/>
    <w:rsid w:val="6B247310"/>
    <w:rsid w:val="6B5E55F9"/>
    <w:rsid w:val="6B6537B4"/>
    <w:rsid w:val="6BAE1FFF"/>
    <w:rsid w:val="6BD57B9A"/>
    <w:rsid w:val="6BEA5A68"/>
    <w:rsid w:val="6BFD39ED"/>
    <w:rsid w:val="6C1A00FB"/>
    <w:rsid w:val="6C4B0FB9"/>
    <w:rsid w:val="6C7E5BF8"/>
    <w:rsid w:val="6C8849BD"/>
    <w:rsid w:val="6C8F3DA8"/>
    <w:rsid w:val="6CAF1042"/>
    <w:rsid w:val="6CB30550"/>
    <w:rsid w:val="6CFE1E5E"/>
    <w:rsid w:val="6D410C09"/>
    <w:rsid w:val="6D552B7E"/>
    <w:rsid w:val="6D893EDB"/>
    <w:rsid w:val="6DC44DEE"/>
    <w:rsid w:val="6DC66881"/>
    <w:rsid w:val="6DD63018"/>
    <w:rsid w:val="6DF57072"/>
    <w:rsid w:val="6E0F7A08"/>
    <w:rsid w:val="6E1A1331"/>
    <w:rsid w:val="6E7A30D3"/>
    <w:rsid w:val="6ED748CC"/>
    <w:rsid w:val="6F024559"/>
    <w:rsid w:val="6F7402E8"/>
    <w:rsid w:val="6F891E77"/>
    <w:rsid w:val="6F9920B5"/>
    <w:rsid w:val="6F9E54E7"/>
    <w:rsid w:val="6FAA5C3A"/>
    <w:rsid w:val="6FBD3BBF"/>
    <w:rsid w:val="702451A8"/>
    <w:rsid w:val="7025734A"/>
    <w:rsid w:val="702C05BE"/>
    <w:rsid w:val="70371236"/>
    <w:rsid w:val="70616C6C"/>
    <w:rsid w:val="70B91B4F"/>
    <w:rsid w:val="70C27F8A"/>
    <w:rsid w:val="70D8038D"/>
    <w:rsid w:val="70DF4383"/>
    <w:rsid w:val="70F84783"/>
    <w:rsid w:val="70FE448F"/>
    <w:rsid w:val="710566F7"/>
    <w:rsid w:val="71275730"/>
    <w:rsid w:val="71302375"/>
    <w:rsid w:val="713E2ADE"/>
    <w:rsid w:val="716F0EE9"/>
    <w:rsid w:val="71716A3C"/>
    <w:rsid w:val="718A2CC4"/>
    <w:rsid w:val="718B0CD8"/>
    <w:rsid w:val="71997D14"/>
    <w:rsid w:val="719B7F30"/>
    <w:rsid w:val="71A52403"/>
    <w:rsid w:val="71A768D5"/>
    <w:rsid w:val="71D8296E"/>
    <w:rsid w:val="71F94C57"/>
    <w:rsid w:val="71FB7940"/>
    <w:rsid w:val="72025083"/>
    <w:rsid w:val="72611DB2"/>
    <w:rsid w:val="728C5F76"/>
    <w:rsid w:val="72AA34C0"/>
    <w:rsid w:val="72B312A9"/>
    <w:rsid w:val="72B55021"/>
    <w:rsid w:val="72C53ED8"/>
    <w:rsid w:val="72DA4A88"/>
    <w:rsid w:val="72F06D77"/>
    <w:rsid w:val="73067E9B"/>
    <w:rsid w:val="730E028E"/>
    <w:rsid w:val="73460FAE"/>
    <w:rsid w:val="736425A4"/>
    <w:rsid w:val="73675350"/>
    <w:rsid w:val="737D05E6"/>
    <w:rsid w:val="73CF6816"/>
    <w:rsid w:val="74234ECB"/>
    <w:rsid w:val="74600FBD"/>
    <w:rsid w:val="74644380"/>
    <w:rsid w:val="74FA1937"/>
    <w:rsid w:val="75022074"/>
    <w:rsid w:val="752E388F"/>
    <w:rsid w:val="753541F8"/>
    <w:rsid w:val="756F728A"/>
    <w:rsid w:val="75A42D01"/>
    <w:rsid w:val="75AB3D86"/>
    <w:rsid w:val="75B45C34"/>
    <w:rsid w:val="75BF3AC1"/>
    <w:rsid w:val="75DE5CD1"/>
    <w:rsid w:val="75F030A0"/>
    <w:rsid w:val="763B3A90"/>
    <w:rsid w:val="76513FCB"/>
    <w:rsid w:val="765661D4"/>
    <w:rsid w:val="76694B5B"/>
    <w:rsid w:val="76982C90"/>
    <w:rsid w:val="76B566AC"/>
    <w:rsid w:val="76C72756"/>
    <w:rsid w:val="76F44F37"/>
    <w:rsid w:val="770E5AE1"/>
    <w:rsid w:val="77185B7F"/>
    <w:rsid w:val="774B1C49"/>
    <w:rsid w:val="774C38D8"/>
    <w:rsid w:val="775C195F"/>
    <w:rsid w:val="77A17922"/>
    <w:rsid w:val="77CD4BBB"/>
    <w:rsid w:val="77D93560"/>
    <w:rsid w:val="782E17BB"/>
    <w:rsid w:val="782F5920"/>
    <w:rsid w:val="783C3AEF"/>
    <w:rsid w:val="783E1615"/>
    <w:rsid w:val="784B32EA"/>
    <w:rsid w:val="784E1CF0"/>
    <w:rsid w:val="78520C1D"/>
    <w:rsid w:val="78D8593F"/>
    <w:rsid w:val="78E67822"/>
    <w:rsid w:val="78E8332F"/>
    <w:rsid w:val="78F36C3E"/>
    <w:rsid w:val="7908577F"/>
    <w:rsid w:val="791A5BDE"/>
    <w:rsid w:val="79305B27"/>
    <w:rsid w:val="798058E5"/>
    <w:rsid w:val="7984574E"/>
    <w:rsid w:val="79B17BC5"/>
    <w:rsid w:val="7A0F3D79"/>
    <w:rsid w:val="7A2572F7"/>
    <w:rsid w:val="7A5609D2"/>
    <w:rsid w:val="7A733545"/>
    <w:rsid w:val="7A8A28F0"/>
    <w:rsid w:val="7AB7745D"/>
    <w:rsid w:val="7ABC4A73"/>
    <w:rsid w:val="7ACA4603"/>
    <w:rsid w:val="7AF10BC1"/>
    <w:rsid w:val="7B4E7DC1"/>
    <w:rsid w:val="7B8879D0"/>
    <w:rsid w:val="7BAB5214"/>
    <w:rsid w:val="7BC13896"/>
    <w:rsid w:val="7BC41E31"/>
    <w:rsid w:val="7BD55DBA"/>
    <w:rsid w:val="7BF165E3"/>
    <w:rsid w:val="7BF2699E"/>
    <w:rsid w:val="7C035210"/>
    <w:rsid w:val="7C266648"/>
    <w:rsid w:val="7C311CC6"/>
    <w:rsid w:val="7C812F75"/>
    <w:rsid w:val="7CD30D7F"/>
    <w:rsid w:val="7CD5595C"/>
    <w:rsid w:val="7CD97B5E"/>
    <w:rsid w:val="7CF230D6"/>
    <w:rsid w:val="7CF7379D"/>
    <w:rsid w:val="7D2334DD"/>
    <w:rsid w:val="7D9D6D3A"/>
    <w:rsid w:val="7DB54A06"/>
    <w:rsid w:val="7DD15654"/>
    <w:rsid w:val="7DDD25C1"/>
    <w:rsid w:val="7DF6038C"/>
    <w:rsid w:val="7E5E79E2"/>
    <w:rsid w:val="7EAF7DB8"/>
    <w:rsid w:val="7ECE3489"/>
    <w:rsid w:val="7EF34E07"/>
    <w:rsid w:val="7F256126"/>
    <w:rsid w:val="7FA1204E"/>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6"/>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4">
    <w:name w:val="heading 3"/>
    <w:basedOn w:val="1"/>
    <w:next w:val="1"/>
    <w:link w:val="27"/>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20">
    <w:name w:val="Default Paragraph Font"/>
    <w:autoRedefine/>
    <w:qFormat/>
    <w:uiPriority w:val="0"/>
    <w:rPr>
      <w:rFonts w:ascii="Times New Roman" w:hAnsi="Times New Roman" w:eastAsia="宋体" w:cs="Times New Roman"/>
      <w:szCs w:val="24"/>
    </w:rPr>
  </w:style>
  <w:style w:type="table" w:default="1" w:styleId="18">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5">
    <w:name w:val="Normal Indent"/>
    <w:basedOn w:val="1"/>
    <w:autoRedefine/>
    <w:qFormat/>
    <w:uiPriority w:val="0"/>
    <w:pPr>
      <w:ind w:firstLine="420" w:firstLineChars="200"/>
    </w:pPr>
  </w:style>
  <w:style w:type="paragraph" w:styleId="6">
    <w:name w:val="annotation text"/>
    <w:basedOn w:val="1"/>
    <w:link w:val="28"/>
    <w:autoRedefine/>
    <w:qFormat/>
    <w:uiPriority w:val="0"/>
    <w:pPr>
      <w:jc w:val="left"/>
    </w:pPr>
    <w:rPr>
      <w:rFonts w:ascii="Times New Roman" w:hAnsi="Times New Roman" w:eastAsia="宋体" w:cs="Times New Roman"/>
      <w:szCs w:val="24"/>
    </w:rPr>
  </w:style>
  <w:style w:type="paragraph" w:styleId="7">
    <w:name w:val="Body Text"/>
    <w:basedOn w:val="1"/>
    <w:next w:val="8"/>
    <w:link w:val="25"/>
    <w:autoRedefine/>
    <w:qFormat/>
    <w:uiPriority w:val="0"/>
    <w:pPr>
      <w:spacing w:after="120" w:afterLines="0"/>
    </w:pPr>
    <w:rPr>
      <w:rFonts w:ascii="Times New Roman" w:hAnsi="Times New Roman" w:eastAsia="宋体" w:cs="Times New Roman"/>
      <w:sz w:val="32"/>
      <w:szCs w:val="20"/>
    </w:rPr>
  </w:style>
  <w:style w:type="paragraph" w:customStyle="1" w:styleId="8">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9">
    <w:name w:val="Body Text Indent"/>
    <w:basedOn w:val="1"/>
    <w:autoRedefine/>
    <w:qFormat/>
    <w:uiPriority w:val="0"/>
    <w:pPr>
      <w:spacing w:line="320" w:lineRule="exact"/>
      <w:ind w:firstLine="570"/>
    </w:pPr>
    <w:rPr>
      <w:rFonts w:ascii="宋体"/>
      <w:szCs w:val="20"/>
    </w:rPr>
  </w:style>
  <w:style w:type="paragraph" w:styleId="10">
    <w:name w:val="Plain Text"/>
    <w:basedOn w:val="1"/>
    <w:link w:val="29"/>
    <w:autoRedefine/>
    <w:qFormat/>
    <w:uiPriority w:val="0"/>
    <w:rPr>
      <w:rFonts w:ascii="宋体" w:hAnsi="Courier New" w:eastAsia="宋体" w:cs="Times New Roman"/>
      <w:szCs w:val="21"/>
    </w:rPr>
  </w:style>
  <w:style w:type="paragraph" w:styleId="11">
    <w:name w:val="Balloon Text"/>
    <w:basedOn w:val="1"/>
    <w:autoRedefine/>
    <w:qFormat/>
    <w:uiPriority w:val="0"/>
    <w:rPr>
      <w:rFonts w:ascii="Times New Roman" w:hAnsi="Times New Roman" w:eastAsia="宋体" w:cs="Times New Roman"/>
      <w:sz w:val="18"/>
      <w:szCs w:val="18"/>
    </w:rPr>
  </w:style>
  <w:style w:type="paragraph" w:styleId="12">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3">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4">
    <w:name w:val="toc 2"/>
    <w:basedOn w:val="1"/>
    <w:next w:val="1"/>
    <w:qFormat/>
    <w:uiPriority w:val="39"/>
    <w:pPr>
      <w:ind w:left="520"/>
    </w:pPr>
    <w:rPr>
      <w:rFonts w:ascii="宋体" w:hAnsi="宋体"/>
      <w:sz w:val="21"/>
      <w:szCs w:val="21"/>
    </w:rPr>
  </w:style>
  <w:style w:type="paragraph" w:styleId="15">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6">
    <w:name w:val="Body Text First Indent"/>
    <w:basedOn w:val="7"/>
    <w:autoRedefine/>
    <w:qFormat/>
    <w:uiPriority w:val="0"/>
    <w:pPr>
      <w:ind w:firstLine="420" w:firstLineChars="100"/>
    </w:pPr>
    <w:rPr>
      <w:rFonts w:ascii="Times New Roman" w:hAnsi="Times New Roman" w:eastAsia="宋体" w:cs="Times New Roman"/>
      <w:sz w:val="21"/>
      <w:szCs w:val="24"/>
    </w:rPr>
  </w:style>
  <w:style w:type="paragraph" w:styleId="17">
    <w:name w:val="Body Text First Indent 2"/>
    <w:basedOn w:val="9"/>
    <w:autoRedefine/>
    <w:qFormat/>
    <w:uiPriority w:val="0"/>
    <w:pPr>
      <w:ind w:firstLine="200" w:firstLineChars="200"/>
    </w:pPr>
  </w:style>
  <w:style w:type="table" w:styleId="19">
    <w:name w:val="Table Grid"/>
    <w:basedOn w:val="18"/>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uiPriority w:val="0"/>
    <w:rPr>
      <w:b/>
    </w:rPr>
  </w:style>
  <w:style w:type="character" w:styleId="22">
    <w:name w:val="page number"/>
    <w:basedOn w:val="20"/>
    <w:autoRedefine/>
    <w:qFormat/>
    <w:uiPriority w:val="0"/>
    <w:rPr>
      <w:rFonts w:ascii="Times New Roman" w:hAnsi="Times New Roman" w:eastAsia="宋体" w:cs="Times New Roman"/>
    </w:rPr>
  </w:style>
  <w:style w:type="character" w:styleId="23">
    <w:name w:val="FollowedHyperlink"/>
    <w:autoRedefine/>
    <w:qFormat/>
    <w:uiPriority w:val="0"/>
    <w:rPr>
      <w:rFonts w:ascii="Times New Roman" w:hAnsi="Times New Roman" w:eastAsia="宋体" w:cs="Times New Roman"/>
      <w:color w:val="954F72"/>
      <w:szCs w:val="24"/>
      <w:u w:val="single"/>
    </w:rPr>
  </w:style>
  <w:style w:type="character" w:styleId="24">
    <w:name w:val="Hyperlink"/>
    <w:autoRedefine/>
    <w:qFormat/>
    <w:uiPriority w:val="0"/>
    <w:rPr>
      <w:rFonts w:ascii="Times New Roman" w:hAnsi="Times New Roman" w:eastAsia="宋体" w:cs="Times New Roman"/>
      <w:color w:val="0000FF"/>
      <w:szCs w:val="24"/>
      <w:u w:val="single"/>
    </w:rPr>
  </w:style>
  <w:style w:type="character" w:customStyle="1" w:styleId="25">
    <w:name w:val="正文文本 字符"/>
    <w:link w:val="7"/>
    <w:autoRedefine/>
    <w:qFormat/>
    <w:uiPriority w:val="0"/>
    <w:rPr>
      <w:rFonts w:ascii="Times New Roman" w:hAnsi="Times New Roman" w:eastAsia="宋体" w:cs="Times New Roman"/>
      <w:kern w:val="2"/>
      <w:sz w:val="32"/>
    </w:rPr>
  </w:style>
  <w:style w:type="character" w:customStyle="1" w:styleId="26">
    <w:name w:val="标题 2 字符"/>
    <w:link w:val="3"/>
    <w:autoRedefine/>
    <w:qFormat/>
    <w:uiPriority w:val="0"/>
    <w:rPr>
      <w:rFonts w:ascii="宋体" w:hAnsi="宋体" w:eastAsia="宋体" w:cs="Times New Roman"/>
      <w:b/>
      <w:bCs/>
      <w:kern w:val="2"/>
      <w:sz w:val="28"/>
      <w:szCs w:val="32"/>
    </w:rPr>
  </w:style>
  <w:style w:type="character" w:customStyle="1" w:styleId="27">
    <w:name w:val="标题 3 字符"/>
    <w:link w:val="4"/>
    <w:autoRedefine/>
    <w:qFormat/>
    <w:uiPriority w:val="0"/>
    <w:rPr>
      <w:rFonts w:ascii="Times New Roman" w:hAnsi="Times New Roman" w:eastAsia="宋体" w:cs="Times New Roman"/>
      <w:b/>
      <w:bCs/>
      <w:kern w:val="2"/>
      <w:sz w:val="32"/>
      <w:szCs w:val="32"/>
    </w:rPr>
  </w:style>
  <w:style w:type="character" w:customStyle="1" w:styleId="28">
    <w:name w:val="批注文字 字符"/>
    <w:link w:val="6"/>
    <w:autoRedefine/>
    <w:qFormat/>
    <w:uiPriority w:val="0"/>
    <w:rPr>
      <w:rFonts w:ascii="Times New Roman" w:hAnsi="Times New Roman" w:eastAsia="宋体" w:cs="Times New Roman"/>
      <w:kern w:val="2"/>
      <w:sz w:val="21"/>
      <w:szCs w:val="24"/>
    </w:rPr>
  </w:style>
  <w:style w:type="character" w:customStyle="1" w:styleId="29">
    <w:name w:val="纯文本 字符"/>
    <w:link w:val="10"/>
    <w:autoRedefine/>
    <w:qFormat/>
    <w:uiPriority w:val="0"/>
    <w:rPr>
      <w:rFonts w:ascii="宋体" w:hAnsi="Courier New" w:eastAsia="宋体" w:cs="Courier New"/>
      <w:kern w:val="2"/>
      <w:sz w:val="21"/>
      <w:szCs w:val="21"/>
    </w:rPr>
  </w:style>
  <w:style w:type="character" w:customStyle="1" w:styleId="30">
    <w:name w:val="纯文本 Char1"/>
    <w:autoRedefine/>
    <w:qFormat/>
    <w:uiPriority w:val="0"/>
    <w:rPr>
      <w:rFonts w:ascii="宋体" w:hAnsi="Courier New" w:eastAsia="宋体" w:cs="Courier New"/>
      <w:kern w:val="2"/>
      <w:sz w:val="21"/>
      <w:szCs w:val="21"/>
    </w:rPr>
  </w:style>
  <w:style w:type="character" w:customStyle="1" w:styleId="31">
    <w:name w:val="批注文字 Char1"/>
    <w:autoRedefine/>
    <w:qFormat/>
    <w:uiPriority w:val="0"/>
    <w:rPr>
      <w:rFonts w:ascii="Times New Roman" w:hAnsi="Times New Roman" w:eastAsia="宋体" w:cs="Times New Roman"/>
      <w:kern w:val="2"/>
      <w:sz w:val="21"/>
      <w:szCs w:val="24"/>
    </w:rPr>
  </w:style>
  <w:style w:type="character" w:customStyle="1" w:styleId="32">
    <w:name w:val=" Char Char"/>
    <w:autoRedefine/>
    <w:qFormat/>
    <w:uiPriority w:val="0"/>
    <w:rPr>
      <w:rFonts w:ascii="宋体" w:hAnsi="Courier New" w:eastAsia="宋体" w:cs="Courier New"/>
      <w:kern w:val="2"/>
      <w:sz w:val="21"/>
      <w:szCs w:val="21"/>
    </w:rPr>
  </w:style>
  <w:style w:type="paragraph" w:customStyle="1" w:styleId="33">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4">
    <w:name w:val="Char Char Char Char Char Char Char"/>
    <w:basedOn w:val="1"/>
    <w:autoRedefine/>
    <w:qFormat/>
    <w:uiPriority w:val="0"/>
    <w:rPr>
      <w:rFonts w:ascii="Times New Roman" w:hAnsi="Times New Roman" w:eastAsia="宋体" w:cs="Times New Roman"/>
      <w:szCs w:val="24"/>
    </w:rPr>
  </w:style>
  <w:style w:type="paragraph" w:customStyle="1" w:styleId="35">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6">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7">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8">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9">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0">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41">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2">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3">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4">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5">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6">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7">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8">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48</Pages>
  <Words>23354</Words>
  <Characters>24372</Characters>
  <Lines>173</Lines>
  <Paragraphs>48</Paragraphs>
  <TotalTime>33</TotalTime>
  <ScaleCrop>false</ScaleCrop>
  <LinksUpToDate>false</LinksUpToDate>
  <CharactersWithSpaces>28323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晓玲</cp:lastModifiedBy>
  <cp:lastPrinted>2023-11-10T02:48:00Z</cp:lastPrinted>
  <dcterms:modified xsi:type="dcterms:W3CDTF">2025-12-16T01:20:15Z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E0221D39FFAE49E7B32DF0899110485D_13</vt:lpwstr>
  </property>
  <property fmtid="{D5CDD505-2E9C-101B-9397-08002B2CF9AE}" pid="4" name="KSOTemplateDocerSaveRecord">
    <vt:lpwstr>eyJoZGlkIjoiMDNmZGZmZDRhOGJmNGYxY2ExYTMzODZjY2ZmNTE4NGEiLCJ1c2VySWQiOiIzMjcyODkxMDUifQ==</vt:lpwstr>
  </property>
</Properties>
</file>